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B1" w:rsidRPr="00D001B1" w:rsidRDefault="00D001B1" w:rsidP="00D001B1">
      <w:pPr>
        <w:shd w:val="clear" w:color="auto" w:fill="FFFFFF"/>
        <w:spacing w:before="240" w:after="240" w:line="240" w:lineRule="auto"/>
        <w:ind w:right="2268"/>
        <w:rPr>
          <w:rFonts w:ascii="Times New Roman" w:eastAsia="Times New Roman" w:hAnsi="Times New Roman" w:cs="Times New Roman"/>
          <w:b/>
          <w:bCs/>
          <w:color w:val="212529"/>
          <w:sz w:val="34"/>
          <w:szCs w:val="34"/>
        </w:rPr>
      </w:pPr>
      <w:r w:rsidRPr="00D001B1">
        <w:rPr>
          <w:rFonts w:ascii="Times New Roman" w:eastAsia="Times New Roman" w:hAnsi="Times New Roman" w:cs="Times New Roman"/>
          <w:b/>
          <w:bCs/>
          <w:color w:val="212529"/>
          <w:sz w:val="34"/>
          <w:szCs w:val="34"/>
        </w:rPr>
        <w:t>О борьбе с коррупцией</w:t>
      </w:r>
    </w:p>
    <w:p w:rsidR="00D001B1" w:rsidRPr="00D001B1" w:rsidRDefault="00D001B1" w:rsidP="00D001B1">
      <w:pPr>
        <w:shd w:val="clear" w:color="auto" w:fill="FFFFFF"/>
        <w:spacing w:before="240" w:after="240" w:line="240" w:lineRule="auto"/>
        <w:rPr>
          <w:rFonts w:ascii="Times New Roman" w:eastAsia="Times New Roman" w:hAnsi="Times New Roman" w:cs="Times New Roman"/>
          <w:i/>
          <w:iCs/>
          <w:color w:val="212529"/>
          <w:sz w:val="27"/>
          <w:szCs w:val="27"/>
        </w:rPr>
      </w:pPr>
      <w:r w:rsidRPr="00D001B1">
        <w:rPr>
          <w:rFonts w:ascii="Times New Roman" w:eastAsia="Times New Roman" w:hAnsi="Times New Roman" w:cs="Times New Roman"/>
          <w:i/>
          <w:iCs/>
          <w:color w:val="212529"/>
          <w:sz w:val="27"/>
          <w:szCs w:val="27"/>
        </w:rPr>
        <w:t>Принят Палатой представителей 26 июня 2015 года</w:t>
      </w:r>
      <w:r w:rsidRPr="00D001B1">
        <w:rPr>
          <w:rFonts w:ascii="Times New Roman" w:eastAsia="Times New Roman" w:hAnsi="Times New Roman" w:cs="Times New Roman"/>
          <w:i/>
          <w:iCs/>
          <w:color w:val="212529"/>
          <w:sz w:val="27"/>
          <w:szCs w:val="27"/>
        </w:rPr>
        <w:br/>
        <w:t>Одобрен Советом Республики 30 июня 2015 года</w:t>
      </w:r>
    </w:p>
    <w:p w:rsidR="00D001B1" w:rsidRPr="00D001B1" w:rsidRDefault="00D001B1" w:rsidP="00D001B1">
      <w:pPr>
        <w:shd w:val="clear" w:color="auto" w:fill="FFFFFF"/>
        <w:spacing w:after="0" w:line="502" w:lineRule="atLeast"/>
        <w:ind w:left="837"/>
        <w:rPr>
          <w:rFonts w:ascii="Times New Roman" w:eastAsia="Times New Roman" w:hAnsi="Times New Roman" w:cs="Times New Roman"/>
          <w:color w:val="000000"/>
          <w:sz w:val="27"/>
          <w:szCs w:val="27"/>
        </w:rPr>
      </w:pPr>
      <w:r w:rsidRPr="00D001B1">
        <w:rPr>
          <w:rFonts w:ascii="Times New Roman" w:eastAsia="Times New Roman" w:hAnsi="Times New Roman" w:cs="Times New Roman"/>
          <w:color w:val="000000"/>
          <w:sz w:val="27"/>
          <w:szCs w:val="27"/>
        </w:rPr>
        <w:t>Изменения и дополнения:</w:t>
      </w:r>
    </w:p>
    <w:p w:rsidR="00D001B1" w:rsidRPr="00D001B1" w:rsidRDefault="00D001B1" w:rsidP="00D001B1">
      <w:pPr>
        <w:shd w:val="clear" w:color="auto" w:fill="FFFFFF"/>
        <w:spacing w:after="0" w:line="240" w:lineRule="auto"/>
        <w:ind w:left="1134" w:firstLine="567"/>
        <w:jc w:val="both"/>
        <w:rPr>
          <w:rFonts w:ascii="Times New Roman" w:eastAsia="Times New Roman" w:hAnsi="Times New Roman" w:cs="Times New Roman"/>
          <w:color w:val="212529"/>
          <w:sz w:val="27"/>
          <w:szCs w:val="27"/>
        </w:rPr>
      </w:pPr>
      <w:hyperlink r:id="rId4" w:history="1">
        <w:r w:rsidRPr="00D001B1">
          <w:rPr>
            <w:rFonts w:ascii="Times New Roman" w:eastAsia="Times New Roman" w:hAnsi="Times New Roman" w:cs="Times New Roman"/>
            <w:color w:val="000CFF"/>
            <w:sz w:val="27"/>
          </w:rPr>
          <w:t>Закон Республики Беларусь от 6 января 2021 г. № 93-З</w:t>
        </w:r>
      </w:hyperlink>
      <w:r w:rsidRPr="00D001B1">
        <w:rPr>
          <w:rFonts w:ascii="Times New Roman" w:eastAsia="Times New Roman" w:hAnsi="Times New Roman" w:cs="Times New Roman"/>
          <w:color w:val="212529"/>
          <w:sz w:val="27"/>
          <w:szCs w:val="27"/>
        </w:rPr>
        <w:t> (Национальный правовой Интернет-портал Республики Беларусь, 22.01.2021, 2/2813);</w:t>
      </w:r>
    </w:p>
    <w:p w:rsidR="00D001B1" w:rsidRPr="00D001B1" w:rsidRDefault="00D001B1" w:rsidP="00D001B1">
      <w:pPr>
        <w:shd w:val="clear" w:color="auto" w:fill="FFFFFF"/>
        <w:spacing w:after="0" w:line="240" w:lineRule="auto"/>
        <w:ind w:left="1134" w:firstLine="567"/>
        <w:jc w:val="both"/>
        <w:rPr>
          <w:rFonts w:ascii="Times New Roman" w:eastAsia="Times New Roman" w:hAnsi="Times New Roman" w:cs="Times New Roman"/>
          <w:color w:val="212529"/>
          <w:sz w:val="27"/>
          <w:szCs w:val="27"/>
        </w:rPr>
      </w:pPr>
      <w:hyperlink r:id="rId5" w:history="1">
        <w:r w:rsidRPr="00D001B1">
          <w:rPr>
            <w:rFonts w:ascii="Times New Roman" w:eastAsia="Times New Roman" w:hAnsi="Times New Roman" w:cs="Times New Roman"/>
            <w:color w:val="000CFF"/>
            <w:sz w:val="27"/>
          </w:rPr>
          <w:t>Закон Республики Беларусь от 1 июня 2022 г. № 175-З</w:t>
        </w:r>
      </w:hyperlink>
      <w:r w:rsidRPr="00D001B1">
        <w:rPr>
          <w:rFonts w:ascii="Times New Roman" w:eastAsia="Times New Roman" w:hAnsi="Times New Roman" w:cs="Times New Roman"/>
          <w:color w:val="212529"/>
          <w:sz w:val="27"/>
          <w:szCs w:val="27"/>
        </w:rPr>
        <w:t> (Национальный правовой Интернет-портал Республики Беларусь, 07.06.2022, 2/2895);</w:t>
      </w:r>
    </w:p>
    <w:p w:rsidR="00D001B1" w:rsidRPr="00D001B1" w:rsidRDefault="00D001B1" w:rsidP="00D001B1">
      <w:pPr>
        <w:shd w:val="clear" w:color="auto" w:fill="FFFFFF"/>
        <w:spacing w:after="0" w:line="240" w:lineRule="auto"/>
        <w:ind w:left="1134" w:firstLine="567"/>
        <w:jc w:val="both"/>
        <w:rPr>
          <w:rFonts w:ascii="Times New Roman" w:eastAsia="Times New Roman" w:hAnsi="Times New Roman" w:cs="Times New Roman"/>
          <w:color w:val="212529"/>
          <w:sz w:val="27"/>
          <w:szCs w:val="27"/>
        </w:rPr>
      </w:pPr>
      <w:hyperlink r:id="rId6" w:history="1">
        <w:r w:rsidRPr="00D001B1">
          <w:rPr>
            <w:rFonts w:ascii="Times New Roman" w:eastAsia="Times New Roman" w:hAnsi="Times New Roman" w:cs="Times New Roman"/>
            <w:color w:val="000CFF"/>
            <w:sz w:val="27"/>
          </w:rPr>
          <w:t>Закон Республики Беларусь от 30 декабря 2022 г. № 232-З</w:t>
        </w:r>
      </w:hyperlink>
      <w:r w:rsidRPr="00D001B1">
        <w:rPr>
          <w:rFonts w:ascii="Times New Roman" w:eastAsia="Times New Roman" w:hAnsi="Times New Roman" w:cs="Times New Roman"/>
          <w:color w:val="212529"/>
          <w:sz w:val="27"/>
          <w:szCs w:val="27"/>
        </w:rPr>
        <w:t> (Национальный правовой Интернет-портал Республики Беларусь, 04.01.2023, 2/2952) - внесены изменения и дополнения, вступившие в силу 5 января 2023 г., за исключением изменений и дополнений, которые вступят в силу 1 марта 2023 г.;</w:t>
      </w:r>
    </w:p>
    <w:p w:rsidR="00D001B1" w:rsidRPr="00D001B1" w:rsidRDefault="00D001B1" w:rsidP="00D001B1">
      <w:pPr>
        <w:shd w:val="clear" w:color="auto" w:fill="FFFFFF"/>
        <w:spacing w:after="0" w:line="240" w:lineRule="auto"/>
        <w:ind w:left="1134" w:firstLine="567"/>
        <w:jc w:val="both"/>
        <w:rPr>
          <w:rFonts w:ascii="Times New Roman" w:eastAsia="Times New Roman" w:hAnsi="Times New Roman" w:cs="Times New Roman"/>
          <w:color w:val="212529"/>
          <w:sz w:val="27"/>
          <w:szCs w:val="27"/>
        </w:rPr>
      </w:pPr>
      <w:hyperlink r:id="rId7" w:history="1">
        <w:r w:rsidRPr="00D001B1">
          <w:rPr>
            <w:rFonts w:ascii="Times New Roman" w:eastAsia="Times New Roman" w:hAnsi="Times New Roman" w:cs="Times New Roman"/>
            <w:color w:val="000CFF"/>
            <w:sz w:val="27"/>
          </w:rPr>
          <w:t>Закон Республики Беларусь от 30 декабря 2022 г. № 232-З</w:t>
        </w:r>
      </w:hyperlink>
      <w:r w:rsidRPr="00D001B1">
        <w:rPr>
          <w:rFonts w:ascii="Times New Roman" w:eastAsia="Times New Roman" w:hAnsi="Times New Roman" w:cs="Times New Roman"/>
          <w:color w:val="212529"/>
          <w:sz w:val="27"/>
          <w:szCs w:val="27"/>
        </w:rPr>
        <w:t> (Национальный правовой Интернет-портал Республики Беларусь, 04.01.2023, 2/2952) - внесены изменения и дополнения, вступившие в силу 5 января 2023 г. и 1 марта 2023 г.;</w:t>
      </w:r>
    </w:p>
    <w:p w:rsidR="00D001B1" w:rsidRPr="00D001B1" w:rsidRDefault="00D001B1" w:rsidP="00D001B1">
      <w:pPr>
        <w:shd w:val="clear" w:color="auto" w:fill="FFFFFF"/>
        <w:spacing w:after="0" w:line="240" w:lineRule="auto"/>
        <w:ind w:left="1134" w:firstLine="567"/>
        <w:jc w:val="both"/>
        <w:rPr>
          <w:rFonts w:ascii="Times New Roman" w:eastAsia="Times New Roman" w:hAnsi="Times New Roman" w:cs="Times New Roman"/>
          <w:color w:val="212529"/>
          <w:sz w:val="27"/>
          <w:szCs w:val="27"/>
        </w:rPr>
      </w:pPr>
      <w:hyperlink r:id="rId8" w:history="1">
        <w:r w:rsidRPr="00D001B1">
          <w:rPr>
            <w:rFonts w:ascii="Times New Roman" w:eastAsia="Times New Roman" w:hAnsi="Times New Roman" w:cs="Times New Roman"/>
            <w:color w:val="000CFF"/>
            <w:sz w:val="27"/>
          </w:rPr>
          <w:t>Закон Республики Беларусь от 7 февраля 2023 г. № 248-З</w:t>
        </w:r>
      </w:hyperlink>
      <w:r w:rsidRPr="00D001B1">
        <w:rPr>
          <w:rFonts w:ascii="Times New Roman" w:eastAsia="Times New Roman" w:hAnsi="Times New Roman" w:cs="Times New Roman"/>
          <w:color w:val="212529"/>
          <w:sz w:val="27"/>
          <w:szCs w:val="27"/>
        </w:rPr>
        <w:t> (Национальный правовой Интернет-портал Республики Беларусь, 09.02.2023, 2/2968);</w:t>
      </w:r>
    </w:p>
    <w:p w:rsidR="00D001B1" w:rsidRPr="00D001B1" w:rsidRDefault="00D001B1" w:rsidP="00D001B1">
      <w:pPr>
        <w:shd w:val="clear" w:color="auto" w:fill="FFFFFF"/>
        <w:spacing w:after="0" w:line="240" w:lineRule="auto"/>
        <w:ind w:left="1134" w:firstLine="567"/>
        <w:jc w:val="both"/>
        <w:rPr>
          <w:rFonts w:ascii="Times New Roman" w:eastAsia="Times New Roman" w:hAnsi="Times New Roman" w:cs="Times New Roman"/>
          <w:color w:val="212529"/>
          <w:sz w:val="27"/>
          <w:szCs w:val="27"/>
        </w:rPr>
      </w:pPr>
      <w:hyperlink r:id="rId9" w:history="1">
        <w:r w:rsidRPr="00D001B1">
          <w:rPr>
            <w:rFonts w:ascii="Times New Roman" w:eastAsia="Times New Roman" w:hAnsi="Times New Roman" w:cs="Times New Roman"/>
            <w:color w:val="000CFF"/>
            <w:sz w:val="27"/>
          </w:rPr>
          <w:t>Закон Республики Беларусь от 24 мая 2024 г. № 7-З</w:t>
        </w:r>
      </w:hyperlink>
      <w:r w:rsidRPr="00D001B1">
        <w:rPr>
          <w:rFonts w:ascii="Times New Roman" w:eastAsia="Times New Roman" w:hAnsi="Times New Roman" w:cs="Times New Roman"/>
          <w:color w:val="212529"/>
          <w:sz w:val="27"/>
          <w:szCs w:val="27"/>
        </w:rPr>
        <w:t> (Национальный правовой Интернет-портал Республики Беларусь, 29.05.2024, 2/3093)</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D001B1" w:rsidRPr="00D001B1" w:rsidRDefault="00D001B1" w:rsidP="00D001B1">
      <w:pPr>
        <w:shd w:val="clear" w:color="auto" w:fill="FFFFFF"/>
        <w:spacing w:before="240" w:after="240" w:line="240" w:lineRule="auto"/>
        <w:jc w:val="center"/>
        <w:rPr>
          <w:rFonts w:ascii="Times New Roman" w:eastAsia="Times New Roman" w:hAnsi="Times New Roman" w:cs="Times New Roman"/>
          <w:b/>
          <w:bCs/>
          <w:caps/>
          <w:color w:val="212529"/>
          <w:sz w:val="27"/>
          <w:szCs w:val="27"/>
        </w:rPr>
      </w:pPr>
      <w:r w:rsidRPr="00D001B1">
        <w:rPr>
          <w:rFonts w:ascii="Times New Roman" w:eastAsia="Times New Roman" w:hAnsi="Times New Roman" w:cs="Times New Roman"/>
          <w:b/>
          <w:bCs/>
          <w:caps/>
          <w:color w:val="212529"/>
          <w:sz w:val="27"/>
          <w:szCs w:val="27"/>
        </w:rPr>
        <w:t>ГЛАВА 1</w:t>
      </w:r>
      <w:r w:rsidRPr="00D001B1">
        <w:rPr>
          <w:rFonts w:ascii="Times New Roman" w:eastAsia="Times New Roman" w:hAnsi="Times New Roman" w:cs="Times New Roman"/>
          <w:b/>
          <w:bCs/>
          <w:caps/>
          <w:color w:val="212529"/>
          <w:sz w:val="27"/>
          <w:szCs w:val="27"/>
        </w:rPr>
        <w:br/>
        <w:t>ОБЩИЕ ПОЛОЖЕНИЯ</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1. Основные термины и их определения, применяемые в настоящем Законе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настоящем Законе применяются следующие основные термины и их определения: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коррупция – умышленное использование государственным должностным или приравненным к нему лицом либо иностранным должностным лицом </w:t>
      </w:r>
      <w:r w:rsidRPr="00D001B1">
        <w:rPr>
          <w:rFonts w:ascii="Times New Roman" w:eastAsia="Times New Roman" w:hAnsi="Times New Roman" w:cs="Times New Roman"/>
          <w:color w:val="212529"/>
          <w:sz w:val="27"/>
          <w:szCs w:val="27"/>
        </w:rPr>
        <w:lastRenderedPageBreak/>
        <w:t>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государственные должностные лица, занимающие ответственное положение, – Президент Республики Беларусь, Председатель Всебелорусского народного собрания,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w:t>
      </w:r>
      <w:r w:rsidRPr="00D001B1">
        <w:rPr>
          <w:rFonts w:ascii="Times New Roman" w:eastAsia="Times New Roman" w:hAnsi="Times New Roman" w:cs="Times New Roman"/>
          <w:color w:val="212529"/>
          <w:sz w:val="27"/>
          <w:szCs w:val="27"/>
        </w:rPr>
        <w:lastRenderedPageBreak/>
        <w:t>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приравненные к государственным должностным лицам (приравненные к ним лица), – делегаты Всебелорусского народного 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близкие родственники – родители, дети, в том числе усыновленные (удочеренные), усыновители (</w:t>
      </w:r>
      <w:proofErr w:type="spellStart"/>
      <w:r w:rsidRPr="00D001B1">
        <w:rPr>
          <w:rFonts w:ascii="Times New Roman" w:eastAsia="Times New Roman" w:hAnsi="Times New Roman" w:cs="Times New Roman"/>
          <w:color w:val="212529"/>
          <w:sz w:val="27"/>
          <w:szCs w:val="27"/>
        </w:rPr>
        <w:t>удочерители</w:t>
      </w:r>
      <w:proofErr w:type="spellEnd"/>
      <w:r w:rsidRPr="00D001B1">
        <w:rPr>
          <w:rFonts w:ascii="Times New Roman" w:eastAsia="Times New Roman" w:hAnsi="Times New Roman" w:cs="Times New Roman"/>
          <w:color w:val="212529"/>
          <w:sz w:val="27"/>
          <w:szCs w:val="27"/>
        </w:rPr>
        <w:t>), родные братья и сестры, дед, бабка, внуки;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свойственники – родители, дети, в том числе усыновленные (удочеренные), усыновители (</w:t>
      </w:r>
      <w:proofErr w:type="spellStart"/>
      <w:r w:rsidRPr="00D001B1">
        <w:rPr>
          <w:rFonts w:ascii="Times New Roman" w:eastAsia="Times New Roman" w:hAnsi="Times New Roman" w:cs="Times New Roman"/>
          <w:color w:val="212529"/>
          <w:sz w:val="27"/>
          <w:szCs w:val="27"/>
        </w:rPr>
        <w:t>удочерители</w:t>
      </w:r>
      <w:proofErr w:type="spellEnd"/>
      <w:r w:rsidRPr="00D001B1">
        <w:rPr>
          <w:rFonts w:ascii="Times New Roman" w:eastAsia="Times New Roman" w:hAnsi="Times New Roman" w:cs="Times New Roman"/>
          <w:color w:val="212529"/>
          <w:sz w:val="27"/>
          <w:szCs w:val="27"/>
        </w:rPr>
        <w:t>), родные братья и сестры супруга (супруги);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w:t>
      </w:r>
      <w:r w:rsidRPr="00D001B1">
        <w:rPr>
          <w:rFonts w:ascii="Times New Roman" w:eastAsia="Times New Roman" w:hAnsi="Times New Roman" w:cs="Times New Roman"/>
          <w:color w:val="212529"/>
          <w:sz w:val="27"/>
          <w:szCs w:val="27"/>
        </w:rPr>
        <w:lastRenderedPageBreak/>
        <w:t>последствия в виде возникновения, изменения или прекращения правоотношений, субъектами которых являются иные лица;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2. Правовое регулирование отношений в сфере борьбы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Законодательство о борьбе с коррупцией основывается на </w:t>
      </w:r>
      <w:hyperlink r:id="rId10" w:history="1">
        <w:r w:rsidRPr="00D001B1">
          <w:rPr>
            <w:rFonts w:ascii="Times New Roman" w:eastAsia="Times New Roman" w:hAnsi="Times New Roman" w:cs="Times New Roman"/>
            <w:color w:val="000CFF"/>
            <w:sz w:val="27"/>
          </w:rPr>
          <w:t>Конституции</w:t>
        </w:r>
      </w:hyperlink>
      <w:r w:rsidRPr="00D001B1">
        <w:rPr>
          <w:rFonts w:ascii="Times New Roman" w:eastAsia="Times New Roman" w:hAnsi="Times New Roman" w:cs="Times New Roman"/>
          <w:color w:val="212529"/>
          <w:sz w:val="27"/>
          <w:szCs w:val="27"/>
        </w:rPr>
        <w:t> Республики Беларусь и состоит из настоящего Закона и иных актов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Ответственность за правонарушения, создающие условия для коррупции, и коррупционные правонарушения устанавливается </w:t>
      </w:r>
      <w:hyperlink r:id="rId11" w:history="1">
        <w:r w:rsidRPr="00D001B1">
          <w:rPr>
            <w:rFonts w:ascii="Times New Roman" w:eastAsia="Times New Roman" w:hAnsi="Times New Roman" w:cs="Times New Roman"/>
            <w:color w:val="000CFF"/>
            <w:sz w:val="27"/>
          </w:rPr>
          <w:t>Кодексом</w:t>
        </w:r>
      </w:hyperlink>
      <w:r w:rsidRPr="00D001B1">
        <w:rPr>
          <w:rFonts w:ascii="Times New Roman" w:eastAsia="Times New Roman" w:hAnsi="Times New Roman" w:cs="Times New Roman"/>
          <w:color w:val="212529"/>
          <w:sz w:val="27"/>
          <w:szCs w:val="27"/>
        </w:rPr>
        <w:t> Республики Беларусь об административных правонарушениях, </w:t>
      </w:r>
      <w:hyperlink r:id="rId12" w:history="1">
        <w:r w:rsidRPr="00D001B1">
          <w:rPr>
            <w:rFonts w:ascii="Times New Roman" w:eastAsia="Times New Roman" w:hAnsi="Times New Roman" w:cs="Times New Roman"/>
            <w:color w:val="000CFF"/>
            <w:sz w:val="27"/>
          </w:rPr>
          <w:t>Уголовным кодексом</w:t>
        </w:r>
      </w:hyperlink>
      <w:r w:rsidRPr="00D001B1">
        <w:rPr>
          <w:rFonts w:ascii="Times New Roman" w:eastAsia="Times New Roman" w:hAnsi="Times New Roman" w:cs="Times New Roman"/>
          <w:color w:val="212529"/>
          <w:sz w:val="27"/>
          <w:szCs w:val="27"/>
        </w:rPr>
        <w:t> Республики Беларусь и иными законодательными актами.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3. Субъекты правонарушений, создающих условия для коррупции, и коррупционных правонарушений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Субъектами правонарушений, создающих условия для коррупции, являются: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должностные лица;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приравненные к государственным должностным лицам.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Субъектами коррупционных правонарушений являются: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должностные лица;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приравненные к государственным должностным лицам;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иностранные должностные лица;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лица, осуществляющие подкуп государственных должностных или приравненных к ним лиц либо иностранных должностных лиц.</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4. Принципы борьбы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Борьба с коррупцией основывается на принципах:</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законности;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справедливости;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равенства перед законом;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гласности;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приоритета мер предупреждения коррупции;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неотвратимости ответственности;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личной виновной ответственности;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гуманизма.</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5. Система мер борьбы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Борьба с коррупцией осуществляется государственными органами и иными организациями посредством комплексного применения следующих мер:</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планирования и координации деятельности государственных органов и иных организаций по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проведения мероприятий по информированию населения, способствующих созданию атмосферы нетерпимости в отношении коррупции (</w:t>
      </w:r>
      <w:proofErr w:type="spellStart"/>
      <w:r w:rsidRPr="00D001B1">
        <w:rPr>
          <w:rFonts w:ascii="Times New Roman" w:eastAsia="Times New Roman" w:hAnsi="Times New Roman" w:cs="Times New Roman"/>
          <w:color w:val="212529"/>
          <w:sz w:val="27"/>
          <w:szCs w:val="27"/>
        </w:rPr>
        <w:t>антикоррупционное</w:t>
      </w:r>
      <w:proofErr w:type="spellEnd"/>
      <w:r w:rsidRPr="00D001B1">
        <w:rPr>
          <w:rFonts w:ascii="Times New Roman" w:eastAsia="Times New Roman" w:hAnsi="Times New Roman" w:cs="Times New Roman"/>
          <w:color w:val="212529"/>
          <w:sz w:val="27"/>
          <w:szCs w:val="27"/>
        </w:rPr>
        <w:t xml:space="preserve"> образование и воспитание);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принятия кодексов этики (стандартов поведения) гражданских служащих и иных государственных должностных лиц;</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сочетания борьбы с коррупцией с созданием экономических и социальных предпосылок для устранения причин коррупции;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упрощения административных процедур и сокращения их числа;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вынесения на публичное обсуждение проектов нормативных правовых актов о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организации </w:t>
      </w:r>
      <w:proofErr w:type="spellStart"/>
      <w:r w:rsidRPr="00D001B1">
        <w:rPr>
          <w:rFonts w:ascii="Times New Roman" w:eastAsia="Times New Roman" w:hAnsi="Times New Roman" w:cs="Times New Roman"/>
          <w:color w:val="212529"/>
          <w:sz w:val="27"/>
          <w:szCs w:val="27"/>
        </w:rPr>
        <w:t>антикоррупционного</w:t>
      </w:r>
      <w:proofErr w:type="spellEnd"/>
      <w:r w:rsidRPr="00D001B1">
        <w:rPr>
          <w:rFonts w:ascii="Times New Roman" w:eastAsia="Times New Roman" w:hAnsi="Times New Roman" w:cs="Times New Roman"/>
          <w:color w:val="212529"/>
          <w:sz w:val="27"/>
          <w:szCs w:val="27"/>
        </w:rPr>
        <w:t xml:space="preserve"> обучения государственных должностных лиц, а также лиц, обучающихся в учреждениях образования.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D001B1" w:rsidRPr="00D001B1" w:rsidRDefault="00D001B1" w:rsidP="00D001B1">
      <w:pPr>
        <w:shd w:val="clear" w:color="auto" w:fill="FFFFFF"/>
        <w:spacing w:before="240" w:after="240" w:line="240" w:lineRule="auto"/>
        <w:jc w:val="center"/>
        <w:rPr>
          <w:rFonts w:ascii="Times New Roman" w:eastAsia="Times New Roman" w:hAnsi="Times New Roman" w:cs="Times New Roman"/>
          <w:b/>
          <w:bCs/>
          <w:caps/>
          <w:color w:val="212529"/>
          <w:sz w:val="27"/>
          <w:szCs w:val="27"/>
        </w:rPr>
      </w:pPr>
      <w:r w:rsidRPr="00D001B1">
        <w:rPr>
          <w:rFonts w:ascii="Times New Roman" w:eastAsia="Times New Roman" w:hAnsi="Times New Roman" w:cs="Times New Roman"/>
          <w:b/>
          <w:bCs/>
          <w:caps/>
          <w:color w:val="212529"/>
          <w:sz w:val="27"/>
          <w:szCs w:val="27"/>
        </w:rPr>
        <w:t>ГЛАВА 2</w:t>
      </w:r>
      <w:r w:rsidRPr="00D001B1">
        <w:rPr>
          <w:rFonts w:ascii="Times New Roman" w:eastAsia="Times New Roman" w:hAnsi="Times New Roman" w:cs="Times New Roman"/>
          <w:b/>
          <w:bCs/>
          <w:caps/>
          <w:color w:val="212529"/>
          <w:sz w:val="27"/>
          <w:szCs w:val="27"/>
        </w:rP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6. Государственные органы, осуществляющие борьбу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Борьбу с коррупцией осуществляют органы прокуратуры, внутренних дел и государственной безопасности.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Государственные органы, осуществляющие борьбу с коррупцией, решают стоящие перед ними задачи самостоятельно и во взаимодействии между собой, </w:t>
      </w:r>
      <w:r w:rsidRPr="00D001B1">
        <w:rPr>
          <w:rFonts w:ascii="Times New Roman" w:eastAsia="Times New Roman" w:hAnsi="Times New Roman" w:cs="Times New Roman"/>
          <w:color w:val="212529"/>
          <w:sz w:val="27"/>
          <w:szCs w:val="27"/>
        </w:rPr>
        <w:lastRenderedPageBreak/>
        <w:t>с другими государственными органами и иными организациями, а также при содействии граждан Республики Беларусь.</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7. Полномочия Генеральной прокуратуры в сфере борьбы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Генеральная прокуратура является государственным органом, ответственным за организацию борьбы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целях обеспечения организации борьбы с коррупцией Генеральная прокуратура: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аккумулирует информацию о фактах, свидетельствующих о коррупции;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анализирует эффективность применяемых мер по противодействию коррупции;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координирует правоохранительную деятельность иных государственных органов, осуществляющих борьбу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готовит предложения по совершенствованию правового регулирования борьбы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осуществляет иные полномочия в сфере борьбы с коррупцией, установленные законодательными актами.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8. Специальные подразделения по борьбе с коррупцией и их права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органах прокуратуры, внутренних дел и государственной безопасности создаются специальные подразделения по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Специальным подразделениям по борьбе с коррупцией при выполнении возложенных на них задач предоставляется право: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w:t>
      </w:r>
      <w:r w:rsidRPr="00D001B1">
        <w:rPr>
          <w:rFonts w:ascii="Times New Roman" w:eastAsia="Times New Roman" w:hAnsi="Times New Roman" w:cs="Times New Roman"/>
          <w:color w:val="212529"/>
          <w:sz w:val="27"/>
          <w:szCs w:val="27"/>
        </w:rPr>
        <w:lastRenderedPageBreak/>
        <w:t>имущество получены от лиц, причастных к совершению коррупционных правонарушений или к легализации доходов, полученных преступным путем;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9. Государственные органы и иные организации, участвующие в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Общественные объединения участвуют в борьбе с коррупцией в соответствии с настоящим Законом и иными актами законодательства.</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10. Взаимодействие государственных органов и иных организаций в сфере борьбы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Порядок и условия взаимодействия государственных органов, осуществляющих борьбу с коррупцией, определяются ими совместно.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12. Информационное обеспечение борьбы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lastRenderedPageBreak/>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14. Финансовое и материально-техническое обеспечение специальных подразделений по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D001B1" w:rsidRPr="00D001B1" w:rsidRDefault="00D001B1" w:rsidP="00D001B1">
      <w:pPr>
        <w:shd w:val="clear" w:color="auto" w:fill="FFFFFF"/>
        <w:spacing w:before="240" w:after="240" w:line="240" w:lineRule="auto"/>
        <w:jc w:val="center"/>
        <w:rPr>
          <w:rFonts w:ascii="Times New Roman" w:eastAsia="Times New Roman" w:hAnsi="Times New Roman" w:cs="Times New Roman"/>
          <w:b/>
          <w:bCs/>
          <w:caps/>
          <w:color w:val="212529"/>
          <w:sz w:val="27"/>
          <w:szCs w:val="27"/>
        </w:rPr>
      </w:pPr>
      <w:r w:rsidRPr="00D001B1">
        <w:rPr>
          <w:rFonts w:ascii="Times New Roman" w:eastAsia="Times New Roman" w:hAnsi="Times New Roman" w:cs="Times New Roman"/>
          <w:b/>
          <w:bCs/>
          <w:caps/>
          <w:color w:val="212529"/>
          <w:sz w:val="27"/>
          <w:szCs w:val="27"/>
        </w:rPr>
        <w:t>ГЛАВА 3</w:t>
      </w:r>
      <w:r w:rsidRPr="00D001B1">
        <w:rPr>
          <w:rFonts w:ascii="Times New Roman" w:eastAsia="Times New Roman" w:hAnsi="Times New Roman" w:cs="Times New Roman"/>
          <w:b/>
          <w:bCs/>
          <w:caps/>
          <w:color w:val="212529"/>
          <w:sz w:val="27"/>
          <w:szCs w:val="27"/>
        </w:rPr>
        <w:br/>
        <w:t>ПРЕДУПРЕЖДЕНИЕ КОРРУПЦИИ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 распоряжении государственным имуществом;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 проведении закупок;</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 привлечении юридических лиц и (или) индивидуальных предпринимателей к реализации государственных программ и государственных заказов;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 распределении квот;</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 выборе поставщиков для государственных нужд;</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 возложении на юридическое лицо и (или) индивидуального предпринимателя отдельных функций государственного заказчика;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иных случаях, предусмотренных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16. Обязательство государственного должностного лица, лица, претендующего на занятие должности государственного должностного лица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r:id="rId13" w:anchor="&amp;Article=17" w:history="1">
        <w:r w:rsidRPr="00D001B1">
          <w:rPr>
            <w:rFonts w:ascii="Times New Roman" w:eastAsia="Times New Roman" w:hAnsi="Times New Roman" w:cs="Times New Roman"/>
            <w:color w:val="000CFF"/>
            <w:sz w:val="27"/>
          </w:rPr>
          <w:t>статьями 17–20</w:t>
        </w:r>
      </w:hyperlink>
      <w:r w:rsidRPr="00D001B1">
        <w:rPr>
          <w:rFonts w:ascii="Times New Roman" w:eastAsia="Times New Roman" w:hAnsi="Times New Roman" w:cs="Times New Roman"/>
          <w:color w:val="212529"/>
          <w:sz w:val="27"/>
          <w:szCs w:val="27"/>
        </w:rPr>
        <w:t> настоящего Закона, а также порядка предотвращения и урегулирования конфликта интересов, предусмотренного </w:t>
      </w:r>
      <w:hyperlink r:id="rId14" w:anchor="&amp;Article=21" w:history="1">
        <w:r w:rsidRPr="00D001B1">
          <w:rPr>
            <w:rFonts w:ascii="Times New Roman" w:eastAsia="Times New Roman" w:hAnsi="Times New Roman" w:cs="Times New Roman"/>
            <w:color w:val="000CFF"/>
            <w:sz w:val="27"/>
          </w:rPr>
          <w:t>статьей 21</w:t>
        </w:r>
      </w:hyperlink>
      <w:r w:rsidRPr="00D001B1">
        <w:rPr>
          <w:rFonts w:ascii="Times New Roman" w:eastAsia="Times New Roman" w:hAnsi="Times New Roman" w:cs="Times New Roman"/>
          <w:color w:val="212529"/>
          <w:sz w:val="27"/>
          <w:szCs w:val="27"/>
        </w:rPr>
        <w:t> настоящего Закона, и ставятся в известность о правовых последствиях неисполнения такого обязательства.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D001B1">
        <w:rPr>
          <w:rFonts w:ascii="Times New Roman" w:eastAsia="Times New Roman" w:hAnsi="Times New Roman" w:cs="Times New Roman"/>
          <w:color w:val="212529"/>
          <w:sz w:val="27"/>
          <w:szCs w:val="27"/>
        </w:rPr>
        <w:t>Неподписание</w:t>
      </w:r>
      <w:proofErr w:type="spellEnd"/>
      <w:r w:rsidRPr="00D001B1">
        <w:rPr>
          <w:rFonts w:ascii="Times New Roman" w:eastAsia="Times New Roman" w:hAnsi="Times New Roman" w:cs="Times New Roman"/>
          <w:color w:val="212529"/>
          <w:sz w:val="27"/>
          <w:szCs w:val="27"/>
        </w:rPr>
        <w:t xml:space="preserve"> такого обязательства влечет за собой отказ в регистрации в качестве кандидата на должность государственного должностного лица, во внесении предложения об избрании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17. Ограничения, устанавливаемые для государственных должностных и приравненных к ним лиц</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Государственное должностное лицо не вправе: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w:t>
      </w:r>
      <w:proofErr w:type="spellStart"/>
      <w:r w:rsidRPr="00D001B1">
        <w:rPr>
          <w:rFonts w:ascii="Times New Roman" w:eastAsia="Times New Roman" w:hAnsi="Times New Roman" w:cs="Times New Roman"/>
          <w:color w:val="212529"/>
          <w:sz w:val="27"/>
          <w:szCs w:val="27"/>
        </w:rPr>
        <w:t>аффилированными</w:t>
      </w:r>
      <w:proofErr w:type="spellEnd"/>
      <w:r w:rsidRPr="00D001B1">
        <w:rPr>
          <w:rFonts w:ascii="Times New Roman" w:eastAsia="Times New Roman" w:hAnsi="Times New Roman" w:cs="Times New Roman"/>
          <w:color w:val="212529"/>
          <w:sz w:val="27"/>
          <w:szCs w:val="27"/>
        </w:rPr>
        <w:t xml:space="preserve">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w:t>
      </w:r>
      <w:proofErr w:type="spellStart"/>
      <w:r w:rsidRPr="00D001B1">
        <w:rPr>
          <w:rFonts w:ascii="Times New Roman" w:eastAsia="Times New Roman" w:hAnsi="Times New Roman" w:cs="Times New Roman"/>
          <w:color w:val="212529"/>
          <w:sz w:val="27"/>
          <w:szCs w:val="27"/>
        </w:rPr>
        <w:t>аффилированными</w:t>
      </w:r>
      <w:proofErr w:type="spellEnd"/>
      <w:r w:rsidRPr="00D001B1">
        <w:rPr>
          <w:rFonts w:ascii="Times New Roman" w:eastAsia="Times New Roman" w:hAnsi="Times New Roman" w:cs="Times New Roman"/>
          <w:color w:val="212529"/>
          <w:sz w:val="27"/>
          <w:szCs w:val="27"/>
        </w:rPr>
        <w:t xml:space="preserve">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осуществлять поездки за счет физических и (или) юридических лиц, отношения с которыми входят в вопросы его служебной (трудовой) </w:t>
      </w:r>
      <w:r w:rsidRPr="00D001B1">
        <w:rPr>
          <w:rFonts w:ascii="Times New Roman" w:eastAsia="Times New Roman" w:hAnsi="Times New Roman" w:cs="Times New Roman"/>
          <w:color w:val="212529"/>
          <w:sz w:val="27"/>
          <w:szCs w:val="27"/>
        </w:rPr>
        <w:lastRenderedPageBreak/>
        <w:t>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Законодательными актами для государственных должностных и приравненных к ним лиц могут быть установлены иные ограничения.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Не являются нарушением ограничений, предусмотренных абзацем девятым части первой и абзацем вторым части пятой настоящей статьи: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19. Ограничение по участию в деятельности органов, осуществляющих функции надзора и контроля в организации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20. Ограничение по управлению долями в уставных фондах (акциями) коммерческих организаций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w:t>
      </w:r>
      <w:r w:rsidRPr="00D001B1">
        <w:rPr>
          <w:rFonts w:ascii="Times New Roman" w:eastAsia="Times New Roman" w:hAnsi="Times New Roman" w:cs="Times New Roman"/>
          <w:color w:val="212529"/>
          <w:sz w:val="27"/>
          <w:szCs w:val="27"/>
        </w:rPr>
        <w:lastRenderedPageBreak/>
        <w:t>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указанные в части первой настоящей статьи, заключают с открытым акционерным обществом «Сберегательный банк «</w:t>
      </w:r>
      <w:proofErr w:type="spellStart"/>
      <w:r w:rsidRPr="00D001B1">
        <w:rPr>
          <w:rFonts w:ascii="Times New Roman" w:eastAsia="Times New Roman" w:hAnsi="Times New Roman" w:cs="Times New Roman"/>
          <w:color w:val="212529"/>
          <w:sz w:val="27"/>
          <w:szCs w:val="27"/>
        </w:rPr>
        <w:t>Беларусбанк</w:t>
      </w:r>
      <w:proofErr w:type="spellEnd"/>
      <w:r w:rsidRPr="00D001B1">
        <w:rPr>
          <w:rFonts w:ascii="Times New Roman" w:eastAsia="Times New Roman" w:hAnsi="Times New Roman" w:cs="Times New Roman"/>
          <w:color w:val="212529"/>
          <w:sz w:val="27"/>
          <w:szCs w:val="27"/>
        </w:rPr>
        <w:t>»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типовом договоре должны предусматриваться существенные условия договора доверительного управления в соответствии с </w:t>
      </w:r>
      <w:hyperlink r:id="rId15" w:history="1">
        <w:r w:rsidRPr="00D001B1">
          <w:rPr>
            <w:rFonts w:ascii="Times New Roman" w:eastAsia="Times New Roman" w:hAnsi="Times New Roman" w:cs="Times New Roman"/>
            <w:color w:val="000CFF"/>
            <w:sz w:val="27"/>
          </w:rPr>
          <w:t>Гражданским кодексом</w:t>
        </w:r>
      </w:hyperlink>
      <w:r w:rsidRPr="00D001B1">
        <w:rPr>
          <w:rFonts w:ascii="Times New Roman" w:eastAsia="Times New Roman" w:hAnsi="Times New Roman" w:cs="Times New Roman"/>
          <w:color w:val="212529"/>
          <w:sz w:val="27"/>
          <w:szCs w:val="27"/>
        </w:rPr>
        <w:t> Республики Беларусь, настоящим Законом, иными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Споры, возникающие при выполнении договора доверительного управления, разрешаются в судебном порядке.</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целях предотвращения или урегулирования конфликта интересов руководитель государственного органа, иной организации вправе: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принять иные меры, предусмотренные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w:t>
      </w:r>
      <w:r w:rsidRPr="00D001B1">
        <w:rPr>
          <w:rFonts w:ascii="Times New Roman" w:eastAsia="Times New Roman" w:hAnsi="Times New Roman" w:cs="Times New Roman"/>
          <w:color w:val="212529"/>
          <w:sz w:val="27"/>
          <w:szCs w:val="27"/>
        </w:rPr>
        <w:lastRenderedPageBreak/>
        <w:t>незамедлительно принять меры по предотвращению или урегулированию конфликта интересов, предусмотренные частью третьей настоящей статьи.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22. Основание отказа в назначении на руководящую должность, приеме на государственную службу</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гражданских служащих (кроме предусмотренных абзацем вторым настоящей части) – в течение двух лет после такого увольнения.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Президентом Республики Беларусь в отдельных случаях может определяться иной порядок назначения на руководящие должности.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lastRenderedPageBreak/>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24. Особенности назначения и выплаты пенсии, ежемесячного денежного содержания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гражданским служащим пенсия за выслугу лет, предусмотренная законодательством о государственной службе, не назначается (не выплачивается);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25. Правонарушения, создающие условия для коррупции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Правонарушениями, создающими условия для коррупции, являются: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D001B1" w:rsidRPr="00D001B1" w:rsidRDefault="00D001B1" w:rsidP="00D001B1">
      <w:pPr>
        <w:shd w:val="clear" w:color="auto" w:fill="FFFFFF"/>
        <w:spacing w:before="240" w:after="240" w:line="240" w:lineRule="auto"/>
        <w:jc w:val="center"/>
        <w:rPr>
          <w:rFonts w:ascii="Times New Roman" w:eastAsia="Times New Roman" w:hAnsi="Times New Roman" w:cs="Times New Roman"/>
          <w:b/>
          <w:bCs/>
          <w:caps/>
          <w:color w:val="212529"/>
          <w:sz w:val="27"/>
          <w:szCs w:val="27"/>
        </w:rPr>
      </w:pPr>
      <w:r w:rsidRPr="00D001B1">
        <w:rPr>
          <w:rFonts w:ascii="Times New Roman" w:eastAsia="Times New Roman" w:hAnsi="Times New Roman" w:cs="Times New Roman"/>
          <w:b/>
          <w:bCs/>
          <w:caps/>
          <w:color w:val="212529"/>
          <w:sz w:val="27"/>
          <w:szCs w:val="27"/>
        </w:rPr>
        <w:t>ГЛАВА 4</w:t>
      </w:r>
      <w:r w:rsidRPr="00D001B1">
        <w:rPr>
          <w:rFonts w:ascii="Times New Roman" w:eastAsia="Times New Roman" w:hAnsi="Times New Roman" w:cs="Times New Roman"/>
          <w:b/>
          <w:bCs/>
          <w:caps/>
          <w:color w:val="212529"/>
          <w:sz w:val="27"/>
          <w:szCs w:val="27"/>
        </w:rPr>
        <w:br/>
        <w:t>ДЕКЛАРИРОВАНИЕ ДОХОДОВ И ИМУЩЕСТВА</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lastRenderedPageBreak/>
        <w:t>Статья 26. Доходы, подлежащие обязательному декларированию</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w:t>
      </w:r>
      <w:hyperlink r:id="rId16" w:anchor="&amp;Article=31" w:history="1">
        <w:r w:rsidRPr="00D001B1">
          <w:rPr>
            <w:rFonts w:ascii="Times New Roman" w:eastAsia="Times New Roman" w:hAnsi="Times New Roman" w:cs="Times New Roman"/>
            <w:color w:val="000CFF"/>
            <w:sz w:val="27"/>
          </w:rPr>
          <w:t>статьи 31</w:t>
        </w:r>
      </w:hyperlink>
      <w:r w:rsidRPr="00D001B1">
        <w:rPr>
          <w:rFonts w:ascii="Times New Roman" w:eastAsia="Times New Roman" w:hAnsi="Times New Roman" w:cs="Times New Roman"/>
          <w:color w:val="212529"/>
          <w:sz w:val="27"/>
          <w:szCs w:val="27"/>
        </w:rPr>
        <w:t> настоящего Закона.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27. Имущество, подлежащее обязательному декларированию, определение его стоимости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w:t>
      </w:r>
      <w:hyperlink r:id="rId17" w:anchor="&amp;Article=31" w:history="1">
        <w:r w:rsidRPr="00D001B1">
          <w:rPr>
            <w:rFonts w:ascii="Times New Roman" w:eastAsia="Times New Roman" w:hAnsi="Times New Roman" w:cs="Times New Roman"/>
            <w:color w:val="000CFF"/>
            <w:sz w:val="27"/>
          </w:rPr>
          <w:t>статьи 31</w:t>
        </w:r>
      </w:hyperlink>
      <w:r w:rsidRPr="00D001B1">
        <w:rPr>
          <w:rFonts w:ascii="Times New Roman" w:eastAsia="Times New Roman" w:hAnsi="Times New Roman" w:cs="Times New Roman"/>
          <w:color w:val="212529"/>
          <w:sz w:val="27"/>
          <w:szCs w:val="27"/>
        </w:rPr>
        <w:t> настоящего Закона: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земельные участки, капитальные строения (здания, сооружения), изолированные помещения, </w:t>
      </w:r>
      <w:proofErr w:type="spellStart"/>
      <w:r w:rsidRPr="00D001B1">
        <w:rPr>
          <w:rFonts w:ascii="Times New Roman" w:eastAsia="Times New Roman" w:hAnsi="Times New Roman" w:cs="Times New Roman"/>
          <w:color w:val="212529"/>
          <w:sz w:val="27"/>
          <w:szCs w:val="27"/>
        </w:rPr>
        <w:t>машино-места</w:t>
      </w:r>
      <w:proofErr w:type="spellEnd"/>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строительные материалы, общая стоимость которых превышает две тысячи базовых величин на дату приобретения;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иное имущество, стоимость единицы которого превышает две тысячи базовых величин на дату приобретения.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доли в праве собственности на имущество, указанное в абзацах втором и третьем части первой настоящей статьи;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rsidRPr="00D001B1">
        <w:rPr>
          <w:rFonts w:ascii="Times New Roman" w:eastAsia="Times New Roman" w:hAnsi="Times New Roman" w:cs="Times New Roman"/>
          <w:color w:val="212529"/>
          <w:sz w:val="27"/>
          <w:szCs w:val="27"/>
        </w:rPr>
        <w:t>машино-мест</w:t>
      </w:r>
      <w:proofErr w:type="spellEnd"/>
      <w:r w:rsidRPr="00D001B1">
        <w:rPr>
          <w:rFonts w:ascii="Times New Roman" w:eastAsia="Times New Roman" w:hAnsi="Times New Roman" w:cs="Times New Roman"/>
          <w:color w:val="212529"/>
          <w:sz w:val="27"/>
          <w:szCs w:val="27"/>
        </w:rPr>
        <w:t>,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w:t>
      </w:r>
    </w:p>
    <w:p w:rsidR="00D001B1" w:rsidRPr="00D001B1" w:rsidRDefault="00D001B1" w:rsidP="00D001B1">
      <w:pPr>
        <w:shd w:val="clear" w:color="auto" w:fill="FFFFFF"/>
        <w:spacing w:after="0" w:line="240" w:lineRule="auto"/>
        <w:ind w:firstLine="709"/>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27</w:t>
      </w:r>
      <w:r w:rsidRPr="00D001B1">
        <w:rPr>
          <w:rFonts w:ascii="Times New Roman" w:eastAsia="Times New Roman" w:hAnsi="Times New Roman" w:cs="Times New Roman"/>
          <w:b/>
          <w:bCs/>
          <w:color w:val="212529"/>
          <w:sz w:val="20"/>
          <w:szCs w:val="20"/>
          <w:vertAlign w:val="superscript"/>
        </w:rPr>
        <w:t>1</w:t>
      </w:r>
      <w:r w:rsidRPr="00D001B1">
        <w:rPr>
          <w:rFonts w:ascii="Times New Roman" w:eastAsia="Times New Roman" w:hAnsi="Times New Roman" w:cs="Times New Roman"/>
          <w:b/>
          <w:bCs/>
          <w:color w:val="212529"/>
          <w:sz w:val="27"/>
          <w:szCs w:val="27"/>
        </w:rPr>
        <w:t>. Доходы и имущество, не подлежащие обязательному декларированию</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Не подлежат обязательному декларированию в соответствии с настоящим Законом: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цифровые знаки (</w:t>
      </w:r>
      <w:proofErr w:type="spellStart"/>
      <w:r w:rsidRPr="00D001B1">
        <w:rPr>
          <w:rFonts w:ascii="Times New Roman" w:eastAsia="Times New Roman" w:hAnsi="Times New Roman" w:cs="Times New Roman"/>
          <w:color w:val="212529"/>
          <w:sz w:val="27"/>
          <w:szCs w:val="27"/>
        </w:rPr>
        <w:t>токены</w:t>
      </w:r>
      <w:proofErr w:type="spellEnd"/>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доходы, получаемые в рамках бонусных, маркетинговых и (или) иных аналогичных программ;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скидки с цены (тарифа) товаров (работ, услуг);</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коммерческие займы;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доходы в виде подарков, стоимость (сумма) каждого из которых не превышает </w:t>
      </w:r>
      <w:proofErr w:type="spellStart"/>
      <w:r w:rsidRPr="00D001B1">
        <w:rPr>
          <w:rFonts w:ascii="Times New Roman" w:eastAsia="Times New Roman" w:hAnsi="Times New Roman" w:cs="Times New Roman"/>
          <w:color w:val="212529"/>
          <w:sz w:val="27"/>
          <w:szCs w:val="27"/>
        </w:rPr>
        <w:t>двухсотпятидесятикратного</w:t>
      </w:r>
      <w:proofErr w:type="spellEnd"/>
      <w:r w:rsidRPr="00D001B1">
        <w:rPr>
          <w:rFonts w:ascii="Times New Roman" w:eastAsia="Times New Roman" w:hAnsi="Times New Roman" w:cs="Times New Roman"/>
          <w:color w:val="212529"/>
          <w:sz w:val="27"/>
          <w:szCs w:val="27"/>
        </w:rPr>
        <w:t xml:space="preserve"> размера базовой величины на дату получения такого подарка;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Декларирование доходов и имущества: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несовершеннолетних детей осуществляется одним из их законных представителей (родителем, усыновителем (</w:t>
      </w:r>
      <w:proofErr w:type="spellStart"/>
      <w:r w:rsidRPr="00D001B1">
        <w:rPr>
          <w:rFonts w:ascii="Times New Roman" w:eastAsia="Times New Roman" w:hAnsi="Times New Roman" w:cs="Times New Roman"/>
          <w:color w:val="212529"/>
          <w:sz w:val="27"/>
          <w:szCs w:val="27"/>
        </w:rPr>
        <w:t>удочерителем</w:t>
      </w:r>
      <w:proofErr w:type="spellEnd"/>
      <w:r w:rsidRPr="00D001B1">
        <w:rPr>
          <w:rFonts w:ascii="Times New Roman" w:eastAsia="Times New Roman" w:hAnsi="Times New Roman" w:cs="Times New Roman"/>
          <w:color w:val="212529"/>
          <w:sz w:val="27"/>
          <w:szCs w:val="27"/>
        </w:rPr>
        <w:t>), опекуном или попечителем) с учетом особенностей, установленных абзацем третьим настоящей части, частями второй и третьей настоящей статьи;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rsidRPr="00D001B1">
        <w:rPr>
          <w:rFonts w:ascii="Times New Roman" w:eastAsia="Times New Roman" w:hAnsi="Times New Roman" w:cs="Times New Roman"/>
          <w:color w:val="212529"/>
          <w:sz w:val="27"/>
          <w:szCs w:val="27"/>
        </w:rPr>
        <w:t>удочерителя</w:t>
      </w:r>
      <w:proofErr w:type="spellEnd"/>
      <w:r w:rsidRPr="00D001B1">
        <w:rPr>
          <w:rFonts w:ascii="Times New Roman" w:eastAsia="Times New Roman" w:hAnsi="Times New Roman" w:cs="Times New Roman"/>
          <w:color w:val="212529"/>
          <w:sz w:val="27"/>
          <w:szCs w:val="27"/>
        </w:rPr>
        <w:t>) или попечителя);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 ограниченных судом в дееспособности, осуществляется этими лицами с согласия их попечителей;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 признанных судом недееспособными, осуществляется их опекунами.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Если иное не предусмотрено частью третьей настоящей статьи, в декларациях о доходах и имуществе лиц, указанных в частях первой–третьей </w:t>
      </w:r>
      <w:hyperlink r:id="rId18" w:anchor="&amp;Article=31" w:history="1">
        <w:r w:rsidRPr="00D001B1">
          <w:rPr>
            <w:rFonts w:ascii="Times New Roman" w:eastAsia="Times New Roman" w:hAnsi="Times New Roman" w:cs="Times New Roman"/>
            <w:color w:val="000CFF"/>
            <w:sz w:val="27"/>
          </w:rPr>
          <w:t>статьи 31</w:t>
        </w:r>
      </w:hyperlink>
      <w:r w:rsidRPr="00D001B1">
        <w:rPr>
          <w:rFonts w:ascii="Times New Roman" w:eastAsia="Times New Roman" w:hAnsi="Times New Roman" w:cs="Times New Roman"/>
          <w:color w:val="212529"/>
          <w:sz w:val="27"/>
          <w:szCs w:val="27"/>
        </w:rPr>
        <w:t>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Декларирование доходов и имущества несовершеннолетних детей лиц, указанных в частях первой–третьей </w:t>
      </w:r>
      <w:hyperlink r:id="rId19" w:anchor="&amp;Article=31" w:history="1">
        <w:r w:rsidRPr="00D001B1">
          <w:rPr>
            <w:rFonts w:ascii="Times New Roman" w:eastAsia="Times New Roman" w:hAnsi="Times New Roman" w:cs="Times New Roman"/>
            <w:color w:val="000CFF"/>
            <w:sz w:val="27"/>
          </w:rPr>
          <w:t>статьи 31</w:t>
        </w:r>
      </w:hyperlink>
      <w:r w:rsidRPr="00D001B1">
        <w:rPr>
          <w:rFonts w:ascii="Times New Roman" w:eastAsia="Times New Roman" w:hAnsi="Times New Roman" w:cs="Times New Roman"/>
          <w:color w:val="212529"/>
          <w:sz w:val="27"/>
          <w:szCs w:val="27"/>
        </w:rPr>
        <w:t> настоящего Закона, проживающих с законным представителем (родителем или усыновителем (</w:t>
      </w:r>
      <w:proofErr w:type="spellStart"/>
      <w:r w:rsidRPr="00D001B1">
        <w:rPr>
          <w:rFonts w:ascii="Times New Roman" w:eastAsia="Times New Roman" w:hAnsi="Times New Roman" w:cs="Times New Roman"/>
          <w:color w:val="212529"/>
          <w:sz w:val="27"/>
          <w:szCs w:val="27"/>
        </w:rPr>
        <w:t>удочерителем</w:t>
      </w:r>
      <w:proofErr w:type="spellEnd"/>
      <w:r w:rsidRPr="00D001B1">
        <w:rPr>
          <w:rFonts w:ascii="Times New Roman" w:eastAsia="Times New Roman" w:hAnsi="Times New Roman" w:cs="Times New Roman"/>
          <w:color w:val="212529"/>
          <w:sz w:val="27"/>
          <w:szCs w:val="27"/>
        </w:rPr>
        <w:t>), не состоящими в браке с таким лицом, опекуном или попечителем), осуществляется законным представителем (родителем, усыновителем (</w:t>
      </w:r>
      <w:proofErr w:type="spellStart"/>
      <w:r w:rsidRPr="00D001B1">
        <w:rPr>
          <w:rFonts w:ascii="Times New Roman" w:eastAsia="Times New Roman" w:hAnsi="Times New Roman" w:cs="Times New Roman"/>
          <w:color w:val="212529"/>
          <w:sz w:val="27"/>
          <w:szCs w:val="27"/>
        </w:rPr>
        <w:t>удочерителем</w:t>
      </w:r>
      <w:proofErr w:type="spellEnd"/>
      <w:r w:rsidRPr="00D001B1">
        <w:rPr>
          <w:rFonts w:ascii="Times New Roman" w:eastAsia="Times New Roman" w:hAnsi="Times New Roman" w:cs="Times New Roman"/>
          <w:color w:val="212529"/>
          <w:sz w:val="27"/>
          <w:szCs w:val="27"/>
        </w:rPr>
        <w:t>),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w:t>
      </w:r>
      <w:hyperlink r:id="rId20" w:anchor="&amp;Article=31" w:history="1">
        <w:r w:rsidRPr="00D001B1">
          <w:rPr>
            <w:rFonts w:ascii="Times New Roman" w:eastAsia="Times New Roman" w:hAnsi="Times New Roman" w:cs="Times New Roman"/>
            <w:color w:val="000CFF"/>
            <w:sz w:val="27"/>
          </w:rPr>
          <w:t>статьи 31</w:t>
        </w:r>
      </w:hyperlink>
      <w:r w:rsidRPr="00D001B1">
        <w:rPr>
          <w:rFonts w:ascii="Times New Roman" w:eastAsia="Times New Roman" w:hAnsi="Times New Roman" w:cs="Times New Roman"/>
          <w:color w:val="212529"/>
          <w:sz w:val="27"/>
          <w:szCs w:val="27"/>
        </w:rPr>
        <w:t>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29. Декларирование доходов и имущества при поступлении на службу</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w:t>
      </w:r>
      <w:r w:rsidRPr="00D001B1">
        <w:rPr>
          <w:rFonts w:ascii="Times New Roman" w:eastAsia="Times New Roman" w:hAnsi="Times New Roman" w:cs="Times New Roman"/>
          <w:color w:val="212529"/>
          <w:sz w:val="27"/>
          <w:szCs w:val="27"/>
        </w:rPr>
        <w:lastRenderedPageBreak/>
        <w:t>на гражданскую должность или внесения предложения о его избрании на такую должность.</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30. Декларирование доходов и имущества при назначении на определенные должности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гражданские служащие – при назначении на государственную должность в другом государственном органе либо иной организации;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w:t>
      </w:r>
      <w:r w:rsidRPr="00D001B1">
        <w:rPr>
          <w:rFonts w:ascii="Times New Roman" w:eastAsia="Times New Roman" w:hAnsi="Times New Roman" w:cs="Times New Roman"/>
          <w:color w:val="212529"/>
          <w:sz w:val="27"/>
          <w:szCs w:val="27"/>
        </w:rPr>
        <w:lastRenderedPageBreak/>
        <w:t>руководителей районных (межрайонных), городских, районных в городе Минске отделов Государственного комитета судебных экспертиз;</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назначаемые на должности руководителей государственных организаций;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Если иное не установлено частью второй настоящей статьи, обязаны ежегодно представлять декларации о доходах и имуществе: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заместители председателей областных (Минского городского) Советов депутатов – в областной (Минский городской) Совет депутатов;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председатели городских (городов областного подчинения), районных Советов депутатов, их заместители – в областные Советы депутатов;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w:t>
      </w:r>
      <w:hyperlink r:id="rId21" w:anchor="&amp;Article=32" w:history="1">
        <w:r w:rsidRPr="00D001B1">
          <w:rPr>
            <w:rFonts w:ascii="Times New Roman" w:eastAsia="Times New Roman" w:hAnsi="Times New Roman" w:cs="Times New Roman"/>
            <w:color w:val="000CFF"/>
            <w:sz w:val="27"/>
          </w:rPr>
          <w:t>статьей 32</w:t>
        </w:r>
      </w:hyperlink>
      <w:r w:rsidRPr="00D001B1">
        <w:rPr>
          <w:rFonts w:ascii="Times New Roman" w:eastAsia="Times New Roman" w:hAnsi="Times New Roman" w:cs="Times New Roman"/>
          <w:color w:val="212529"/>
          <w:sz w:val="27"/>
          <w:szCs w:val="27"/>
        </w:rPr>
        <w:t> настоящего Закона;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руководители органов пограничной службы и их заместители – в Государственный пограничный комитет;</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руководители органов государственного пожарного надзора и их заместители – в вышестоящие органы по чрезвычайным ситуациям;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руководители таможенных органов – в Государственный таможенный комитет;</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главы дипломатических представительств и консульских учреждений Республики Беларусь – в Министерство иностранных дел.</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назначенные (избранные)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w:t>
      </w:r>
      <w:r w:rsidRPr="00D001B1">
        <w:rPr>
          <w:rFonts w:ascii="Times New Roman" w:eastAsia="Times New Roman" w:hAnsi="Times New Roman" w:cs="Times New Roman"/>
          <w:color w:val="212529"/>
          <w:sz w:val="27"/>
          <w:szCs w:val="27"/>
        </w:rPr>
        <w:lastRenderedPageBreak/>
        <w:t>имуществе в государственные органы, иные организации, назначившие их на должности.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w:t>
      </w:r>
      <w:hyperlink r:id="rId22" w:anchor="&amp;Article=28" w:history="1">
        <w:r w:rsidRPr="00D001B1">
          <w:rPr>
            <w:rFonts w:ascii="Times New Roman" w:eastAsia="Times New Roman" w:hAnsi="Times New Roman" w:cs="Times New Roman"/>
            <w:color w:val="000CFF"/>
            <w:sz w:val="27"/>
          </w:rPr>
          <w:t>статьей 28</w:t>
        </w:r>
      </w:hyperlink>
      <w:r w:rsidRPr="00D001B1">
        <w:rPr>
          <w:rFonts w:ascii="Times New Roman" w:eastAsia="Times New Roman" w:hAnsi="Times New Roman" w:cs="Times New Roman"/>
          <w:color w:val="212529"/>
          <w:sz w:val="27"/>
          <w:szCs w:val="27"/>
        </w:rPr>
        <w:t> настоящего Закона.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Декларации о доходах и имуществе представляются ежегодно до 1 марта.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w:t>
      </w:r>
      <w:hyperlink r:id="rId23" w:anchor="&amp;Article=27" w:history="1">
        <w:r w:rsidRPr="00D001B1">
          <w:rPr>
            <w:rFonts w:ascii="Times New Roman" w:eastAsia="Times New Roman" w:hAnsi="Times New Roman" w:cs="Times New Roman"/>
            <w:color w:val="000CFF"/>
            <w:sz w:val="27"/>
          </w:rPr>
          <w:t>статьи 27</w:t>
        </w:r>
      </w:hyperlink>
      <w:r w:rsidRPr="00D001B1">
        <w:rPr>
          <w:rFonts w:ascii="Times New Roman" w:eastAsia="Times New Roman" w:hAnsi="Times New Roman" w:cs="Times New Roman"/>
          <w:color w:val="212529"/>
          <w:sz w:val="27"/>
          <w:szCs w:val="27"/>
        </w:rPr>
        <w:t>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В случае непредставления декларации о доходах и имуществе (непредставления в срок, отказа от представления) супругом (супругой), и (или) </w:t>
      </w:r>
      <w:r w:rsidRPr="00D001B1">
        <w:rPr>
          <w:rFonts w:ascii="Times New Roman" w:eastAsia="Times New Roman" w:hAnsi="Times New Roman" w:cs="Times New Roman"/>
          <w:color w:val="212529"/>
          <w:sz w:val="27"/>
          <w:szCs w:val="27"/>
        </w:rPr>
        <w:lastRenderedPageBreak/>
        <w:t>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D001B1">
        <w:rPr>
          <w:rFonts w:ascii="Times New Roman" w:eastAsia="Times New Roman" w:hAnsi="Times New Roman" w:cs="Times New Roman"/>
          <w:color w:val="212529"/>
          <w:sz w:val="27"/>
          <w:szCs w:val="27"/>
        </w:rPr>
        <w:t>истребуются</w:t>
      </w:r>
      <w:proofErr w:type="spellEnd"/>
      <w:r w:rsidRPr="00D001B1">
        <w:rPr>
          <w:rFonts w:ascii="Times New Roman" w:eastAsia="Times New Roman" w:hAnsi="Times New Roman" w:cs="Times New Roman"/>
          <w:color w:val="212529"/>
          <w:sz w:val="27"/>
          <w:szCs w:val="27"/>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32. Ежегодное декларирование доходов и имущества иными категориями государственных должностных лиц</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w:t>
      </w:r>
      <w:hyperlink r:id="rId24" w:anchor="&amp;Article=31" w:history="1">
        <w:r w:rsidRPr="00D001B1">
          <w:rPr>
            <w:rFonts w:ascii="Times New Roman" w:eastAsia="Times New Roman" w:hAnsi="Times New Roman" w:cs="Times New Roman"/>
            <w:color w:val="000CFF"/>
            <w:sz w:val="27"/>
          </w:rPr>
          <w:t>статьи 31</w:t>
        </w:r>
      </w:hyperlink>
      <w:r w:rsidRPr="00D001B1">
        <w:rPr>
          <w:rFonts w:ascii="Times New Roman" w:eastAsia="Times New Roman" w:hAnsi="Times New Roman" w:cs="Times New Roman"/>
          <w:color w:val="212529"/>
          <w:sz w:val="27"/>
          <w:szCs w:val="27"/>
        </w:rPr>
        <w:t>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Сотрудники Следственного комитета, занимающие должности старшего и среднего начальствующего состава Следственного комитета, обязаны ежегодно представлять декларации о доходах и имуществе в центральный </w:t>
      </w:r>
      <w:r w:rsidRPr="00D001B1">
        <w:rPr>
          <w:rFonts w:ascii="Times New Roman" w:eastAsia="Times New Roman" w:hAnsi="Times New Roman" w:cs="Times New Roman"/>
          <w:color w:val="212529"/>
          <w:sz w:val="27"/>
          <w:szCs w:val="27"/>
        </w:rPr>
        <w:lastRenderedPageBreak/>
        <w:t>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Декларации о доходах и имуществе представляются ежегодно до 1 марта.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D001B1">
        <w:rPr>
          <w:rFonts w:ascii="Times New Roman" w:eastAsia="Times New Roman" w:hAnsi="Times New Roman" w:cs="Times New Roman"/>
          <w:color w:val="212529"/>
          <w:sz w:val="27"/>
          <w:szCs w:val="27"/>
        </w:rPr>
        <w:t>истребуются</w:t>
      </w:r>
      <w:proofErr w:type="spellEnd"/>
      <w:r w:rsidRPr="00D001B1">
        <w:rPr>
          <w:rFonts w:ascii="Times New Roman" w:eastAsia="Times New Roman" w:hAnsi="Times New Roman" w:cs="Times New Roman"/>
          <w:color w:val="212529"/>
          <w:sz w:val="27"/>
          <w:szCs w:val="27"/>
        </w:rP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33. Форма декларации о доходах и имуществе и порядок ее заполнения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Декларация о доходах и имуществе представляется по форме, установленной Советом Министров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Порядок заполнения декларации о доходах и имуществе определяется Министерством по налогам и сборам.</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обязанные в соответствии с настоящей главой представлять декларации о доходах и имуществе, имеют право на: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получение безвозмездно в государственном органе, иной организации, у должностного лица, в которые (которому) представляется декларация </w:t>
      </w:r>
      <w:r w:rsidRPr="00D001B1">
        <w:rPr>
          <w:rFonts w:ascii="Times New Roman" w:eastAsia="Times New Roman" w:hAnsi="Times New Roman" w:cs="Times New Roman"/>
          <w:color w:val="212529"/>
          <w:sz w:val="27"/>
          <w:szCs w:val="27"/>
        </w:rPr>
        <w:lastRenderedPageBreak/>
        <w:t>о доходах и имуществе, информации о результатах контроля в сфере декларирования доходов и имущества.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обязанные в соответствии с настоящей главой представлять декларации о доходах и имуществе, обязаны: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представлять декларацию о доходах и имуществе в порядке, установленном настоящим Законом и иными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виновные в нарушении требований настоящей главы, несут ответственность в соответствии с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w:t>
      </w:r>
      <w:r w:rsidRPr="00D001B1">
        <w:rPr>
          <w:rFonts w:ascii="Times New Roman" w:eastAsia="Times New Roman" w:hAnsi="Times New Roman" w:cs="Times New Roman"/>
          <w:color w:val="212529"/>
          <w:sz w:val="27"/>
          <w:szCs w:val="27"/>
        </w:rPr>
        <w:lastRenderedPageBreak/>
        <w:t>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недостоверных сведений о дате приобретения имущества, долей в праве собственности на имущество;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D001B1">
        <w:rPr>
          <w:rFonts w:ascii="Times New Roman" w:eastAsia="Times New Roman" w:hAnsi="Times New Roman" w:cs="Times New Roman"/>
          <w:color w:val="212529"/>
          <w:sz w:val="27"/>
          <w:szCs w:val="27"/>
        </w:rPr>
        <w:t>машино-мест</w:t>
      </w:r>
      <w:proofErr w:type="spellEnd"/>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35. Контроль в сфере декларирования доходов и имущества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w:t>
      </w:r>
      <w:hyperlink r:id="rId25" w:anchor="&amp;Article=34" w:history="1">
        <w:r w:rsidRPr="00D001B1">
          <w:rPr>
            <w:rFonts w:ascii="Times New Roman" w:eastAsia="Times New Roman" w:hAnsi="Times New Roman" w:cs="Times New Roman"/>
            <w:color w:val="000CFF"/>
            <w:sz w:val="27"/>
          </w:rPr>
          <w:t>статьи 34</w:t>
        </w:r>
      </w:hyperlink>
      <w:r w:rsidRPr="00D001B1">
        <w:rPr>
          <w:rFonts w:ascii="Times New Roman" w:eastAsia="Times New Roman" w:hAnsi="Times New Roman" w:cs="Times New Roman"/>
          <w:color w:val="212529"/>
          <w:sz w:val="27"/>
          <w:szCs w:val="27"/>
        </w:rPr>
        <w:t> настоящего Закона.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Лица, допустившие разглашение сведений о доходах и имуществе, несут ответственность в соответствии с законодательными актами.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36. Изъятие имущества (взыскание расходов), стоимость которого (размер которых) превышает доходы, полученные из законных источников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w:t>
      </w:r>
      <w:r w:rsidRPr="00D001B1">
        <w:rPr>
          <w:rFonts w:ascii="Times New Roman" w:eastAsia="Times New Roman" w:hAnsi="Times New Roman" w:cs="Times New Roman"/>
          <w:color w:val="212529"/>
          <w:sz w:val="27"/>
          <w:szCs w:val="27"/>
        </w:rPr>
        <w:lastRenderedPageBreak/>
        <w:t>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w:t>
      </w:r>
      <w:hyperlink r:id="rId26" w:history="1">
        <w:r w:rsidRPr="00D001B1">
          <w:rPr>
            <w:rFonts w:ascii="Times New Roman" w:eastAsia="Times New Roman" w:hAnsi="Times New Roman" w:cs="Times New Roman"/>
            <w:color w:val="000CFF"/>
            <w:sz w:val="27"/>
          </w:rPr>
          <w:t>Уголовно-процессуальным кодексом</w:t>
        </w:r>
      </w:hyperlink>
      <w:r w:rsidRPr="00D001B1">
        <w:rPr>
          <w:rFonts w:ascii="Times New Roman" w:eastAsia="Times New Roman" w:hAnsi="Times New Roman" w:cs="Times New Roman"/>
          <w:color w:val="212529"/>
          <w:sz w:val="27"/>
          <w:szCs w:val="27"/>
        </w:rPr>
        <w:t>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D001B1" w:rsidRPr="00D001B1" w:rsidRDefault="00D001B1" w:rsidP="00D001B1">
      <w:pPr>
        <w:shd w:val="clear" w:color="auto" w:fill="FFFFFF"/>
        <w:spacing w:before="240" w:after="240" w:line="240" w:lineRule="auto"/>
        <w:jc w:val="center"/>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ГЛАВА 5</w:t>
      </w:r>
      <w:r w:rsidRPr="00D001B1">
        <w:rPr>
          <w:rFonts w:ascii="Times New Roman" w:eastAsia="Times New Roman" w:hAnsi="Times New Roman" w:cs="Times New Roman"/>
          <w:b/>
          <w:bCs/>
          <w:color w:val="212529"/>
          <w:sz w:val="27"/>
          <w:szCs w:val="27"/>
        </w:rPr>
        <w:br/>
        <w:t>КОРРУПЦИОННЫЕ ПРАВОНАРУШЕНИЯ</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37. Коррупционные правонарушения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Коррупционными правонарушениями являются: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w:t>
      </w:r>
      <w:hyperlink r:id="rId27" w:anchor="&amp;Article=17" w:history="1">
        <w:r w:rsidRPr="00D001B1">
          <w:rPr>
            <w:rFonts w:ascii="Times New Roman" w:eastAsia="Times New Roman" w:hAnsi="Times New Roman" w:cs="Times New Roman"/>
            <w:color w:val="000CFF"/>
            <w:sz w:val="27"/>
          </w:rPr>
          <w:t>статьи 17</w:t>
        </w:r>
      </w:hyperlink>
      <w:r w:rsidRPr="00D001B1">
        <w:rPr>
          <w:rFonts w:ascii="Times New Roman" w:eastAsia="Times New Roman" w:hAnsi="Times New Roman" w:cs="Times New Roman"/>
          <w:color w:val="212529"/>
          <w:sz w:val="27"/>
          <w:szCs w:val="27"/>
        </w:rPr>
        <w:t> настоящего Закона;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хищение, в том числе мелкое, путем злоупотребления служебными полномочиями.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38. Ответственность юридических лиц за коррупцию</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39. Гарантии физическим лицам, способствующим выявлению коррупции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D001B1" w:rsidRPr="00D001B1" w:rsidRDefault="00D001B1" w:rsidP="00D001B1">
      <w:pPr>
        <w:shd w:val="clear" w:color="auto" w:fill="FFFFFF"/>
        <w:spacing w:before="240" w:after="240" w:line="240" w:lineRule="auto"/>
        <w:jc w:val="center"/>
        <w:rPr>
          <w:rFonts w:ascii="Times New Roman" w:eastAsia="Times New Roman" w:hAnsi="Times New Roman" w:cs="Times New Roman"/>
          <w:b/>
          <w:bCs/>
          <w:caps/>
          <w:color w:val="212529"/>
          <w:sz w:val="27"/>
          <w:szCs w:val="27"/>
        </w:rPr>
      </w:pPr>
      <w:r w:rsidRPr="00D001B1">
        <w:rPr>
          <w:rFonts w:ascii="Times New Roman" w:eastAsia="Times New Roman" w:hAnsi="Times New Roman" w:cs="Times New Roman"/>
          <w:b/>
          <w:bCs/>
          <w:caps/>
          <w:color w:val="212529"/>
          <w:sz w:val="27"/>
          <w:szCs w:val="27"/>
        </w:rPr>
        <w:lastRenderedPageBreak/>
        <w:t>ГЛАВА 6</w:t>
      </w:r>
      <w:r w:rsidRPr="00D001B1">
        <w:rPr>
          <w:rFonts w:ascii="Times New Roman" w:eastAsia="Times New Roman" w:hAnsi="Times New Roman" w:cs="Times New Roman"/>
          <w:b/>
          <w:bCs/>
          <w:caps/>
          <w:color w:val="212529"/>
          <w:sz w:val="27"/>
          <w:szCs w:val="27"/>
        </w:rPr>
        <w:br/>
        <w:t>УСТРАНЕНИЕ ПОСЛЕДСТВИЙ ПРАВОНАРУШЕНИЙ, СОЗДАЮЩИХ УСЛОВИЯ ДЛЯ КОРРУПЦИИ, И КОРРУПЦИОННЫХ ПРАВОНАРУШЕНИЙ</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40. Изъятие (взыскание) незаконно полученного имущества, стоимости незаконно полученных работ, услуг</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w:t>
      </w:r>
      <w:r w:rsidRPr="00D001B1">
        <w:rPr>
          <w:rFonts w:ascii="Times New Roman" w:eastAsia="Times New Roman" w:hAnsi="Times New Roman" w:cs="Times New Roman"/>
          <w:color w:val="212529"/>
          <w:sz w:val="27"/>
          <w:szCs w:val="27"/>
        </w:rPr>
        <w:lastRenderedPageBreak/>
        <w:t>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43. Обязанности и ответственность руководителей государственных органов, иных организаций за непринятие мер по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Руководители государственных органов и иных организаций в пределах своей компетенции обязаны: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w:t>
      </w:r>
      <w:hyperlink r:id="rId28" w:anchor="&amp;Article=16" w:history="1">
        <w:r w:rsidRPr="00D001B1">
          <w:rPr>
            <w:rFonts w:ascii="Times New Roman" w:eastAsia="Times New Roman" w:hAnsi="Times New Roman" w:cs="Times New Roman"/>
            <w:color w:val="000CFF"/>
            <w:sz w:val="27"/>
          </w:rPr>
          <w:t>статьей 16</w:t>
        </w:r>
      </w:hyperlink>
      <w:r w:rsidRPr="00D001B1">
        <w:rPr>
          <w:rFonts w:ascii="Times New Roman" w:eastAsia="Times New Roman" w:hAnsi="Times New Roman" w:cs="Times New Roman"/>
          <w:color w:val="212529"/>
          <w:sz w:val="27"/>
          <w:szCs w:val="27"/>
        </w:rPr>
        <w:t>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D001B1" w:rsidRPr="00D001B1" w:rsidRDefault="00D001B1" w:rsidP="00D001B1">
      <w:pPr>
        <w:shd w:val="clear" w:color="auto" w:fill="FFFFFF"/>
        <w:spacing w:before="240" w:after="240" w:line="240" w:lineRule="auto"/>
        <w:jc w:val="center"/>
        <w:rPr>
          <w:rFonts w:ascii="Times New Roman" w:eastAsia="Times New Roman" w:hAnsi="Times New Roman" w:cs="Times New Roman"/>
          <w:b/>
          <w:bCs/>
          <w:caps/>
          <w:color w:val="212529"/>
          <w:sz w:val="27"/>
          <w:szCs w:val="27"/>
        </w:rPr>
      </w:pPr>
      <w:r w:rsidRPr="00D001B1">
        <w:rPr>
          <w:rFonts w:ascii="Times New Roman" w:eastAsia="Times New Roman" w:hAnsi="Times New Roman" w:cs="Times New Roman"/>
          <w:b/>
          <w:bCs/>
          <w:caps/>
          <w:color w:val="212529"/>
          <w:sz w:val="27"/>
          <w:szCs w:val="27"/>
        </w:rPr>
        <w:t>ГЛАВА 7</w:t>
      </w:r>
      <w:r w:rsidRPr="00D001B1">
        <w:rPr>
          <w:rFonts w:ascii="Times New Roman" w:eastAsia="Times New Roman" w:hAnsi="Times New Roman" w:cs="Times New Roman"/>
          <w:b/>
          <w:bCs/>
          <w:caps/>
          <w:color w:val="212529"/>
          <w:sz w:val="27"/>
          <w:szCs w:val="27"/>
        </w:rPr>
        <w:br/>
        <w:t>КОНТРОЛЬ И НАДЗОР ЗА ДЕЯТЕЛЬНОСТЬЮ ПО БОРЬБЕ С КОРРУПЦИЕЙ</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44. Государственный контроль за деятельностью специальных подразделений по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45. Надзор за исполнением законодательства о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46. Общественный контроль в сфере борьбы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участие в разработке и публичном обсуждении проектов нормативных правовых актов о борьбе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участие в деятельности созданных в государственных органах и организациях комиссий по противодействию коррупции;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иные формы такого участия, предусмотренные законодательными актами.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участие в проведении социологических опросов по вопросам противодействия коррупции.</w:t>
      </w:r>
    </w:p>
    <w:p w:rsidR="00D001B1" w:rsidRPr="00D001B1" w:rsidRDefault="00D001B1" w:rsidP="00D001B1">
      <w:pPr>
        <w:shd w:val="clear" w:color="auto" w:fill="FFFFFF"/>
        <w:spacing w:before="240" w:after="240" w:line="240" w:lineRule="auto"/>
        <w:jc w:val="center"/>
        <w:rPr>
          <w:rFonts w:ascii="Times New Roman" w:eastAsia="Times New Roman" w:hAnsi="Times New Roman" w:cs="Times New Roman"/>
          <w:b/>
          <w:bCs/>
          <w:caps/>
          <w:color w:val="212529"/>
          <w:sz w:val="27"/>
          <w:szCs w:val="27"/>
        </w:rPr>
      </w:pPr>
      <w:r w:rsidRPr="00D001B1">
        <w:rPr>
          <w:rFonts w:ascii="Times New Roman" w:eastAsia="Times New Roman" w:hAnsi="Times New Roman" w:cs="Times New Roman"/>
          <w:b/>
          <w:bCs/>
          <w:caps/>
          <w:color w:val="212529"/>
          <w:sz w:val="27"/>
          <w:szCs w:val="27"/>
        </w:rPr>
        <w:t>ГЛАВА 8</w:t>
      </w:r>
      <w:r w:rsidRPr="00D001B1">
        <w:rPr>
          <w:rFonts w:ascii="Times New Roman" w:eastAsia="Times New Roman" w:hAnsi="Times New Roman" w:cs="Times New Roman"/>
          <w:b/>
          <w:bCs/>
          <w:caps/>
          <w:color w:val="212529"/>
          <w:sz w:val="27"/>
          <w:szCs w:val="27"/>
        </w:rPr>
        <w:br/>
        <w:t>ЗАКЛЮЧИТЕЛЬНЫЕ ПОЛОЖЕНИЯ</w:t>
      </w:r>
    </w:p>
    <w:p w:rsidR="00D001B1" w:rsidRPr="00D001B1" w:rsidRDefault="00D001B1" w:rsidP="00D001B1">
      <w:pPr>
        <w:shd w:val="clear" w:color="auto" w:fill="FFFFFF"/>
        <w:spacing w:before="100" w:beforeAutospacing="1" w:after="300"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47. Внесение дополнений и изменений в некоторые законы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1. Внести в </w:t>
      </w:r>
      <w:hyperlink r:id="rId29" w:anchor="&amp;Article=42" w:history="1">
        <w:r w:rsidRPr="00D001B1">
          <w:rPr>
            <w:rFonts w:ascii="Times New Roman" w:eastAsia="Times New Roman" w:hAnsi="Times New Roman" w:cs="Times New Roman"/>
            <w:color w:val="000CFF"/>
            <w:sz w:val="27"/>
          </w:rPr>
          <w:t>статью 42</w:t>
        </w:r>
      </w:hyperlink>
      <w:r w:rsidRPr="00D001B1">
        <w:rPr>
          <w:rFonts w:ascii="Times New Roman" w:eastAsia="Times New Roman" w:hAnsi="Times New Roman" w:cs="Times New Roman"/>
          <w:color w:val="212529"/>
          <w:sz w:val="27"/>
          <w:szCs w:val="27"/>
        </w:rPr>
        <w:t>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D001B1">
        <w:rPr>
          <w:rFonts w:ascii="Times New Roman" w:eastAsia="Times New Roman" w:hAnsi="Times New Roman" w:cs="Times New Roman"/>
          <w:color w:val="212529"/>
          <w:sz w:val="27"/>
          <w:szCs w:val="27"/>
        </w:rPr>
        <w:t>Ведамасцi</w:t>
      </w:r>
      <w:proofErr w:type="spellEnd"/>
      <w:r w:rsidRPr="00D001B1">
        <w:rPr>
          <w:rFonts w:ascii="Times New Roman" w:eastAsia="Times New Roman" w:hAnsi="Times New Roman" w:cs="Times New Roman"/>
          <w:color w:val="212529"/>
          <w:sz w:val="27"/>
          <w:szCs w:val="27"/>
        </w:rPr>
        <w:t xml:space="preserve"> </w:t>
      </w:r>
      <w:proofErr w:type="spellStart"/>
      <w:r w:rsidRPr="00D001B1">
        <w:rPr>
          <w:rFonts w:ascii="Times New Roman" w:eastAsia="Times New Roman" w:hAnsi="Times New Roman" w:cs="Times New Roman"/>
          <w:color w:val="212529"/>
          <w:sz w:val="27"/>
          <w:szCs w:val="27"/>
        </w:rPr>
        <w:t>Вярхоўнага</w:t>
      </w:r>
      <w:proofErr w:type="spellEnd"/>
      <w:r w:rsidRPr="00D001B1">
        <w:rPr>
          <w:rFonts w:ascii="Times New Roman" w:eastAsia="Times New Roman" w:hAnsi="Times New Roman" w:cs="Times New Roman"/>
          <w:color w:val="212529"/>
          <w:sz w:val="27"/>
          <w:szCs w:val="27"/>
        </w:rPr>
        <w:t xml:space="preserve"> </w:t>
      </w:r>
      <w:proofErr w:type="spellStart"/>
      <w:r w:rsidRPr="00D001B1">
        <w:rPr>
          <w:rFonts w:ascii="Times New Roman" w:eastAsia="Times New Roman" w:hAnsi="Times New Roman" w:cs="Times New Roman"/>
          <w:color w:val="212529"/>
          <w:sz w:val="27"/>
          <w:szCs w:val="27"/>
        </w:rPr>
        <w:t>Савета</w:t>
      </w:r>
      <w:proofErr w:type="spellEnd"/>
      <w:r w:rsidRPr="00D001B1">
        <w:rPr>
          <w:rFonts w:ascii="Times New Roman" w:eastAsia="Times New Roman" w:hAnsi="Times New Roman" w:cs="Times New Roman"/>
          <w:color w:val="212529"/>
          <w:sz w:val="27"/>
          <w:szCs w:val="27"/>
        </w:rPr>
        <w:t xml:space="preserve"> </w:t>
      </w:r>
      <w:proofErr w:type="spellStart"/>
      <w:r w:rsidRPr="00D001B1">
        <w:rPr>
          <w:rFonts w:ascii="Times New Roman" w:eastAsia="Times New Roman" w:hAnsi="Times New Roman" w:cs="Times New Roman"/>
          <w:color w:val="212529"/>
          <w:sz w:val="27"/>
          <w:szCs w:val="27"/>
        </w:rPr>
        <w:t>Рэспублiкi</w:t>
      </w:r>
      <w:proofErr w:type="spellEnd"/>
      <w:r w:rsidRPr="00D001B1">
        <w:rPr>
          <w:rFonts w:ascii="Times New Roman" w:eastAsia="Times New Roman" w:hAnsi="Times New Roman" w:cs="Times New Roman"/>
          <w:color w:val="212529"/>
          <w:sz w:val="27"/>
          <w:szCs w:val="27"/>
        </w:rPr>
        <w:t xml:space="preserve">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после части третьей дополнить статью частью следующего содержания: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xml:space="preserve">«При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w:t>
      </w:r>
      <w:r w:rsidRPr="00D001B1">
        <w:rPr>
          <w:rFonts w:ascii="Times New Roman" w:eastAsia="Times New Roman" w:hAnsi="Times New Roman" w:cs="Times New Roman"/>
          <w:color w:val="212529"/>
          <w:sz w:val="27"/>
          <w:szCs w:val="27"/>
        </w:rPr>
        <w:lastRenderedPageBreak/>
        <w:t>учитывается по воинскому званию «рядовой» или соответствующему ему специальному званию.»;</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часть четвертую считать частью пятой.</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2. </w:t>
      </w:r>
      <w:hyperlink r:id="rId30" w:anchor="&amp;Article=236&amp;Point=2" w:history="1">
        <w:r w:rsidRPr="00D001B1">
          <w:rPr>
            <w:rFonts w:ascii="Times New Roman" w:eastAsia="Times New Roman" w:hAnsi="Times New Roman" w:cs="Times New Roman"/>
            <w:color w:val="000CFF"/>
            <w:sz w:val="27"/>
          </w:rPr>
          <w:t>Пункт 2</w:t>
        </w:r>
      </w:hyperlink>
      <w:r w:rsidRPr="00D001B1">
        <w:rPr>
          <w:rFonts w:ascii="Times New Roman" w:eastAsia="Times New Roman" w:hAnsi="Times New Roman" w:cs="Times New Roman"/>
          <w:color w:val="212529"/>
          <w:sz w:val="27"/>
          <w:szCs w:val="27"/>
        </w:rPr>
        <w:t> статьи 236 Гражданского кодекса Республики Беларусь от 7 декабря 1998 года (</w:t>
      </w:r>
      <w:proofErr w:type="spellStart"/>
      <w:r w:rsidRPr="00D001B1">
        <w:rPr>
          <w:rFonts w:ascii="Times New Roman" w:eastAsia="Times New Roman" w:hAnsi="Times New Roman" w:cs="Times New Roman"/>
          <w:color w:val="212529"/>
          <w:sz w:val="27"/>
          <w:szCs w:val="27"/>
        </w:rPr>
        <w:t>Ведамасцi</w:t>
      </w:r>
      <w:proofErr w:type="spellEnd"/>
      <w:r w:rsidRPr="00D001B1">
        <w:rPr>
          <w:rFonts w:ascii="Times New Roman" w:eastAsia="Times New Roman" w:hAnsi="Times New Roman" w:cs="Times New Roman"/>
          <w:color w:val="212529"/>
          <w:sz w:val="27"/>
          <w:szCs w:val="27"/>
        </w:rPr>
        <w:t xml:space="preserve"> </w:t>
      </w:r>
      <w:proofErr w:type="spellStart"/>
      <w:r w:rsidRPr="00D001B1">
        <w:rPr>
          <w:rFonts w:ascii="Times New Roman" w:eastAsia="Times New Roman" w:hAnsi="Times New Roman" w:cs="Times New Roman"/>
          <w:color w:val="212529"/>
          <w:sz w:val="27"/>
          <w:szCs w:val="27"/>
        </w:rPr>
        <w:t>Нацыянальнага</w:t>
      </w:r>
      <w:proofErr w:type="spellEnd"/>
      <w:r w:rsidRPr="00D001B1">
        <w:rPr>
          <w:rFonts w:ascii="Times New Roman" w:eastAsia="Times New Roman" w:hAnsi="Times New Roman" w:cs="Times New Roman"/>
          <w:color w:val="212529"/>
          <w:sz w:val="27"/>
          <w:szCs w:val="27"/>
        </w:rPr>
        <w:t xml:space="preserve"> сходу </w:t>
      </w:r>
      <w:proofErr w:type="spellStart"/>
      <w:r w:rsidRPr="00D001B1">
        <w:rPr>
          <w:rFonts w:ascii="Times New Roman" w:eastAsia="Times New Roman" w:hAnsi="Times New Roman" w:cs="Times New Roman"/>
          <w:color w:val="212529"/>
          <w:sz w:val="27"/>
          <w:szCs w:val="27"/>
        </w:rPr>
        <w:t>Рэспублiкi</w:t>
      </w:r>
      <w:proofErr w:type="spellEnd"/>
      <w:r w:rsidRPr="00D001B1">
        <w:rPr>
          <w:rFonts w:ascii="Times New Roman" w:eastAsia="Times New Roman" w:hAnsi="Times New Roman" w:cs="Times New Roman"/>
          <w:color w:val="212529"/>
          <w:sz w:val="27"/>
          <w:szCs w:val="27"/>
        </w:rPr>
        <w:t xml:space="preserve"> Беларусь, 1999 г., № 7-9, ст. 101) дополнить подпунктом 10 следующего содержания: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10) безвозмездное изъятие имущества в случаях, предусмотренных законодательными актами в сфере борьбы с коррупцией.</w:t>
      </w: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3. Внести в </w:t>
      </w:r>
      <w:hyperlink r:id="rId31" w:history="1">
        <w:r w:rsidRPr="00D001B1">
          <w:rPr>
            <w:rFonts w:ascii="Times New Roman" w:eastAsia="Times New Roman" w:hAnsi="Times New Roman" w:cs="Times New Roman"/>
            <w:color w:val="000CFF"/>
            <w:sz w:val="27"/>
          </w:rPr>
          <w:t>Уголовный кодекс</w:t>
        </w:r>
      </w:hyperlink>
      <w:r w:rsidRPr="00D001B1">
        <w:rPr>
          <w:rFonts w:ascii="Times New Roman" w:eastAsia="Times New Roman" w:hAnsi="Times New Roman" w:cs="Times New Roman"/>
          <w:color w:val="212529"/>
          <w:sz w:val="27"/>
          <w:szCs w:val="27"/>
        </w:rPr>
        <w:t>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части 5 </w:t>
      </w:r>
      <w:hyperlink r:id="rId32" w:anchor="&amp;Article=4" w:history="1">
        <w:r w:rsidRPr="00D001B1">
          <w:rPr>
            <w:rFonts w:ascii="Times New Roman" w:eastAsia="Times New Roman" w:hAnsi="Times New Roman" w:cs="Times New Roman"/>
            <w:color w:val="000CFF"/>
            <w:sz w:val="27"/>
          </w:rPr>
          <w:t>статьи 4</w:t>
        </w:r>
      </w:hyperlink>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hyperlink r:id="rId33" w:anchor="&amp;Article=4&amp;Point=7" w:history="1">
        <w:r w:rsidRPr="00D001B1">
          <w:rPr>
            <w:rFonts w:ascii="Times New Roman" w:eastAsia="Times New Roman" w:hAnsi="Times New Roman" w:cs="Times New Roman"/>
            <w:color w:val="000CFF"/>
            <w:sz w:val="27"/>
          </w:rPr>
          <w:t>пункт 7</w:t>
        </w:r>
      </w:hyperlink>
      <w:r w:rsidRPr="00D001B1">
        <w:rPr>
          <w:rFonts w:ascii="Times New Roman" w:eastAsia="Times New Roman" w:hAnsi="Times New Roman" w:cs="Times New Roman"/>
          <w:color w:val="212529"/>
          <w:sz w:val="27"/>
          <w:szCs w:val="27"/>
        </w:rPr>
        <w:t> после слов «государственной безопасности,» дополнить словами «пограничной службы,»;</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дополнить часть пунктом 8 следующего содержания: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абзаце первом </w:t>
      </w:r>
      <w:hyperlink r:id="rId34" w:anchor="&amp;Article=429" w:history="1">
        <w:r w:rsidRPr="00D001B1">
          <w:rPr>
            <w:rFonts w:ascii="Times New Roman" w:eastAsia="Times New Roman" w:hAnsi="Times New Roman" w:cs="Times New Roman"/>
            <w:color w:val="000CFF"/>
            <w:sz w:val="27"/>
          </w:rPr>
          <w:t>статьи 429</w:t>
        </w:r>
      </w:hyperlink>
      <w:r w:rsidRPr="00D001B1">
        <w:rPr>
          <w:rFonts w:ascii="Times New Roman" w:eastAsia="Times New Roman" w:hAnsi="Times New Roman" w:cs="Times New Roman"/>
          <w:color w:val="212529"/>
          <w:sz w:val="27"/>
          <w:szCs w:val="27"/>
        </w:rPr>
        <w:t> слово «доверенное» заменить словом «иное».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4. Внести в </w:t>
      </w:r>
      <w:hyperlink r:id="rId35" w:history="1">
        <w:r w:rsidRPr="00D001B1">
          <w:rPr>
            <w:rFonts w:ascii="Times New Roman" w:eastAsia="Times New Roman" w:hAnsi="Times New Roman" w:cs="Times New Roman"/>
            <w:color w:val="000CFF"/>
            <w:sz w:val="27"/>
          </w:rPr>
          <w:t>Уголовно-процессуальный кодекс</w:t>
        </w:r>
      </w:hyperlink>
      <w:r w:rsidRPr="00D001B1">
        <w:rPr>
          <w:rFonts w:ascii="Times New Roman" w:eastAsia="Times New Roman" w:hAnsi="Times New Roman" w:cs="Times New Roman"/>
          <w:color w:val="212529"/>
          <w:sz w:val="27"/>
          <w:szCs w:val="27"/>
        </w:rPr>
        <w:t>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hyperlink r:id="rId36" w:anchor="&amp;Article=29" w:history="1">
        <w:r w:rsidRPr="00D001B1">
          <w:rPr>
            <w:rFonts w:ascii="Times New Roman" w:eastAsia="Times New Roman" w:hAnsi="Times New Roman" w:cs="Times New Roman"/>
            <w:color w:val="000CFF"/>
            <w:sz w:val="27"/>
          </w:rPr>
          <w:t>статью 29</w:t>
        </w:r>
      </w:hyperlink>
      <w:r w:rsidRPr="00D001B1">
        <w:rPr>
          <w:rFonts w:ascii="Times New Roman" w:eastAsia="Times New Roman" w:hAnsi="Times New Roman" w:cs="Times New Roman"/>
          <w:color w:val="212529"/>
          <w:sz w:val="27"/>
          <w:szCs w:val="27"/>
        </w:rPr>
        <w:t> дополнить частью 4 следующего содержания: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4. Если обстоятельства, указанные в </w:t>
      </w:r>
      <w:hyperlink r:id="rId37" w:anchor="&amp;Article=29&amp;Point=3" w:history="1">
        <w:r w:rsidRPr="00D001B1">
          <w:rPr>
            <w:rFonts w:ascii="Times New Roman" w:eastAsia="Times New Roman" w:hAnsi="Times New Roman" w:cs="Times New Roman"/>
            <w:color w:val="000CFF"/>
            <w:sz w:val="27"/>
          </w:rPr>
          <w:t>пунктах 3</w:t>
        </w:r>
      </w:hyperlink>
      <w:r w:rsidRPr="00D001B1">
        <w:rPr>
          <w:rFonts w:ascii="Times New Roman" w:eastAsia="Times New Roman" w:hAnsi="Times New Roman" w:cs="Times New Roman"/>
          <w:color w:val="212529"/>
          <w:sz w:val="27"/>
          <w:szCs w:val="27"/>
        </w:rPr>
        <w:t> (при наличии лица, подлежащего привлечению в качестве обвиняемого) и </w:t>
      </w:r>
      <w:hyperlink r:id="rId38" w:anchor="&amp;Article=29&amp;Point=4" w:history="1">
        <w:r w:rsidRPr="00D001B1">
          <w:rPr>
            <w:rFonts w:ascii="Times New Roman" w:eastAsia="Times New Roman" w:hAnsi="Times New Roman" w:cs="Times New Roman"/>
            <w:color w:val="000CFF"/>
            <w:sz w:val="27"/>
          </w:rPr>
          <w:t>4</w:t>
        </w:r>
      </w:hyperlink>
      <w:r w:rsidRPr="00D001B1">
        <w:rPr>
          <w:rFonts w:ascii="Times New Roman" w:eastAsia="Times New Roman" w:hAnsi="Times New Roman" w:cs="Times New Roman"/>
          <w:color w:val="212529"/>
          <w:sz w:val="27"/>
          <w:szCs w:val="27"/>
        </w:rPr>
        <w:t>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hyperlink r:id="rId39" w:anchor="&amp;Article=252" w:history="1">
        <w:r w:rsidRPr="00D001B1">
          <w:rPr>
            <w:rFonts w:ascii="Times New Roman" w:eastAsia="Times New Roman" w:hAnsi="Times New Roman" w:cs="Times New Roman"/>
            <w:color w:val="000CFF"/>
            <w:sz w:val="27"/>
          </w:rPr>
          <w:t>статью 252</w:t>
        </w:r>
      </w:hyperlink>
      <w:r w:rsidRPr="00D001B1">
        <w:rPr>
          <w:rFonts w:ascii="Times New Roman" w:eastAsia="Times New Roman" w:hAnsi="Times New Roman" w:cs="Times New Roman"/>
          <w:color w:val="212529"/>
          <w:sz w:val="27"/>
          <w:szCs w:val="27"/>
        </w:rPr>
        <w:t> дополнить частью 4 следующего содержания: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4. В случае прекращения предварительного расследования или уголовного преследования по основаниям, предусмотренным </w:t>
      </w:r>
      <w:hyperlink r:id="rId40" w:anchor="&amp;Article=29&amp;Point=3" w:history="1">
        <w:r w:rsidRPr="00D001B1">
          <w:rPr>
            <w:rFonts w:ascii="Times New Roman" w:eastAsia="Times New Roman" w:hAnsi="Times New Roman" w:cs="Times New Roman"/>
            <w:color w:val="000CFF"/>
            <w:sz w:val="27"/>
          </w:rPr>
          <w:t>пунктами 3</w:t>
        </w:r>
      </w:hyperlink>
      <w:r w:rsidRPr="00D001B1">
        <w:rPr>
          <w:rFonts w:ascii="Times New Roman" w:eastAsia="Times New Roman" w:hAnsi="Times New Roman" w:cs="Times New Roman"/>
          <w:color w:val="212529"/>
          <w:sz w:val="27"/>
          <w:szCs w:val="27"/>
        </w:rPr>
        <w:t> и </w:t>
      </w:r>
      <w:hyperlink r:id="rId41" w:anchor="&amp;Article=29&amp;Point=4" w:history="1">
        <w:r w:rsidRPr="00D001B1">
          <w:rPr>
            <w:rFonts w:ascii="Times New Roman" w:eastAsia="Times New Roman" w:hAnsi="Times New Roman" w:cs="Times New Roman"/>
            <w:color w:val="000CFF"/>
            <w:sz w:val="27"/>
          </w:rPr>
          <w:t>4</w:t>
        </w:r>
      </w:hyperlink>
      <w:r w:rsidRPr="00D001B1">
        <w:rPr>
          <w:rFonts w:ascii="Times New Roman" w:eastAsia="Times New Roman" w:hAnsi="Times New Roman" w:cs="Times New Roman"/>
          <w:color w:val="212529"/>
          <w:sz w:val="27"/>
          <w:szCs w:val="27"/>
        </w:rPr>
        <w:t> части 1 статьи 29, </w:t>
      </w:r>
      <w:hyperlink r:id="rId42" w:anchor="&amp;Article=30&amp;Point=5" w:history="1">
        <w:r w:rsidRPr="00D001B1">
          <w:rPr>
            <w:rFonts w:ascii="Times New Roman" w:eastAsia="Times New Roman" w:hAnsi="Times New Roman" w:cs="Times New Roman"/>
            <w:color w:val="000CFF"/>
            <w:sz w:val="27"/>
          </w:rPr>
          <w:t>пунктом 5</w:t>
        </w:r>
      </w:hyperlink>
      <w:r w:rsidRPr="00D001B1">
        <w:rPr>
          <w:rFonts w:ascii="Times New Roman" w:eastAsia="Times New Roman" w:hAnsi="Times New Roman" w:cs="Times New Roman"/>
          <w:color w:val="212529"/>
          <w:sz w:val="27"/>
          <w:szCs w:val="27"/>
        </w:rPr>
        <w:t> части 1 или частью 2 </w:t>
      </w:r>
      <w:hyperlink r:id="rId43" w:anchor="&amp;Article=30" w:history="1">
        <w:r w:rsidRPr="00D001B1">
          <w:rPr>
            <w:rFonts w:ascii="Times New Roman" w:eastAsia="Times New Roman" w:hAnsi="Times New Roman" w:cs="Times New Roman"/>
            <w:color w:val="000CFF"/>
            <w:sz w:val="27"/>
          </w:rPr>
          <w:t>статьи 30</w:t>
        </w:r>
      </w:hyperlink>
      <w:r w:rsidRPr="00D001B1">
        <w:rPr>
          <w:rFonts w:ascii="Times New Roman" w:eastAsia="Times New Roman" w:hAnsi="Times New Roman" w:cs="Times New Roman"/>
          <w:color w:val="212529"/>
          <w:sz w:val="27"/>
          <w:szCs w:val="27"/>
        </w:rPr>
        <w:t>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часть 3 </w:t>
      </w:r>
      <w:hyperlink r:id="rId44" w:anchor="&amp;Article=303" w:history="1">
        <w:r w:rsidRPr="00D001B1">
          <w:rPr>
            <w:rFonts w:ascii="Times New Roman" w:eastAsia="Times New Roman" w:hAnsi="Times New Roman" w:cs="Times New Roman"/>
            <w:color w:val="000CFF"/>
            <w:sz w:val="27"/>
          </w:rPr>
          <w:t>статьи 303</w:t>
        </w:r>
      </w:hyperlink>
      <w:r w:rsidRPr="00D001B1">
        <w:rPr>
          <w:rFonts w:ascii="Times New Roman" w:eastAsia="Times New Roman" w:hAnsi="Times New Roman" w:cs="Times New Roman"/>
          <w:color w:val="212529"/>
          <w:sz w:val="27"/>
          <w:szCs w:val="27"/>
        </w:rPr>
        <w:t> изложить в следующей редакции: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 xml:space="preserve">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w:t>
      </w:r>
      <w:r w:rsidRPr="00D001B1">
        <w:rPr>
          <w:rFonts w:ascii="Times New Roman" w:eastAsia="Times New Roman" w:hAnsi="Times New Roman" w:cs="Times New Roman"/>
          <w:color w:val="212529"/>
          <w:sz w:val="27"/>
          <w:szCs w:val="27"/>
        </w:rPr>
        <w:lastRenderedPageBreak/>
        <w:t>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w:t>
      </w:r>
      <w:hyperlink r:id="rId45" w:anchor="&amp;Article=29&amp;Point=3" w:history="1">
        <w:r w:rsidRPr="00D001B1">
          <w:rPr>
            <w:rFonts w:ascii="Times New Roman" w:eastAsia="Times New Roman" w:hAnsi="Times New Roman" w:cs="Times New Roman"/>
            <w:color w:val="000CFF"/>
            <w:sz w:val="27"/>
          </w:rPr>
          <w:t>пунктами 3</w:t>
        </w:r>
      </w:hyperlink>
      <w:r w:rsidRPr="00D001B1">
        <w:rPr>
          <w:rFonts w:ascii="Times New Roman" w:eastAsia="Times New Roman" w:hAnsi="Times New Roman" w:cs="Times New Roman"/>
          <w:color w:val="212529"/>
          <w:sz w:val="27"/>
          <w:szCs w:val="27"/>
        </w:rPr>
        <w:t> и </w:t>
      </w:r>
      <w:hyperlink r:id="rId46" w:anchor="&amp;Article=29&amp;Point=4" w:history="1">
        <w:r w:rsidRPr="00D001B1">
          <w:rPr>
            <w:rFonts w:ascii="Times New Roman" w:eastAsia="Times New Roman" w:hAnsi="Times New Roman" w:cs="Times New Roman"/>
            <w:color w:val="000CFF"/>
            <w:sz w:val="27"/>
          </w:rPr>
          <w:t>4</w:t>
        </w:r>
      </w:hyperlink>
      <w:r w:rsidRPr="00D001B1">
        <w:rPr>
          <w:rFonts w:ascii="Times New Roman" w:eastAsia="Times New Roman" w:hAnsi="Times New Roman" w:cs="Times New Roman"/>
          <w:color w:val="212529"/>
          <w:sz w:val="27"/>
          <w:szCs w:val="27"/>
        </w:rPr>
        <w:t> части 1 статьи 29, </w:t>
      </w:r>
      <w:hyperlink r:id="rId47" w:anchor="&amp;Article=30&amp;Point=5" w:history="1">
        <w:r w:rsidRPr="00D001B1">
          <w:rPr>
            <w:rFonts w:ascii="Times New Roman" w:eastAsia="Times New Roman" w:hAnsi="Times New Roman" w:cs="Times New Roman"/>
            <w:color w:val="000CFF"/>
            <w:sz w:val="27"/>
          </w:rPr>
          <w:t>пунктом 5</w:t>
        </w:r>
      </w:hyperlink>
      <w:r w:rsidRPr="00D001B1">
        <w:rPr>
          <w:rFonts w:ascii="Times New Roman" w:eastAsia="Times New Roman" w:hAnsi="Times New Roman" w:cs="Times New Roman"/>
          <w:color w:val="212529"/>
          <w:sz w:val="27"/>
          <w:szCs w:val="27"/>
        </w:rPr>
        <w:t>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часть 1 </w:t>
      </w:r>
      <w:hyperlink r:id="rId48" w:anchor="&amp;Article=401" w:history="1">
        <w:r w:rsidRPr="00D001B1">
          <w:rPr>
            <w:rFonts w:ascii="Times New Roman" w:eastAsia="Times New Roman" w:hAnsi="Times New Roman" w:cs="Times New Roman"/>
            <w:color w:val="000CFF"/>
            <w:sz w:val="27"/>
          </w:rPr>
          <w:t>статьи 401</w:t>
        </w:r>
      </w:hyperlink>
      <w:r w:rsidRPr="00D001B1">
        <w:rPr>
          <w:rFonts w:ascii="Times New Roman" w:eastAsia="Times New Roman" w:hAnsi="Times New Roman" w:cs="Times New Roman"/>
          <w:color w:val="212529"/>
          <w:sz w:val="27"/>
          <w:szCs w:val="27"/>
        </w:rPr>
        <w:t>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5. Внести в </w:t>
      </w:r>
      <w:hyperlink r:id="rId49" w:history="1">
        <w:r w:rsidRPr="00D001B1">
          <w:rPr>
            <w:rFonts w:ascii="Times New Roman" w:eastAsia="Times New Roman" w:hAnsi="Times New Roman" w:cs="Times New Roman"/>
            <w:color w:val="000CFF"/>
            <w:sz w:val="27"/>
          </w:rPr>
          <w:t>Трудовой кодекс</w:t>
        </w:r>
      </w:hyperlink>
      <w:r w:rsidRPr="00D001B1">
        <w:rPr>
          <w:rFonts w:ascii="Times New Roman" w:eastAsia="Times New Roman" w:hAnsi="Times New Roman" w:cs="Times New Roman"/>
          <w:color w:val="212529"/>
          <w:sz w:val="27"/>
          <w:szCs w:val="27"/>
        </w:rPr>
        <w:t>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w:t>
      </w:r>
      <w:hyperlink r:id="rId50" w:anchor="&amp;Article=27" w:history="1">
        <w:r w:rsidRPr="00D001B1">
          <w:rPr>
            <w:rFonts w:ascii="Times New Roman" w:eastAsia="Times New Roman" w:hAnsi="Times New Roman" w:cs="Times New Roman"/>
            <w:color w:val="000CFF"/>
            <w:sz w:val="27"/>
          </w:rPr>
          <w:t>статье 27</w:t>
        </w:r>
      </w:hyperlink>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название статьи дополнить словами «или свойственников»;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часть первую изложить в следующей редакции:</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rsidRPr="00D001B1">
        <w:rPr>
          <w:rFonts w:ascii="Times New Roman" w:eastAsia="Times New Roman" w:hAnsi="Times New Roman" w:cs="Times New Roman"/>
          <w:color w:val="212529"/>
          <w:sz w:val="27"/>
          <w:szCs w:val="27"/>
        </w:rPr>
        <w:t>удочерители</w:t>
      </w:r>
      <w:proofErr w:type="spellEnd"/>
      <w:r w:rsidRPr="00D001B1">
        <w:rPr>
          <w:rFonts w:ascii="Times New Roman" w:eastAsia="Times New Roman" w:hAnsi="Times New Roman" w:cs="Times New Roman"/>
          <w:color w:val="212529"/>
          <w:sz w:val="27"/>
          <w:szCs w:val="27"/>
        </w:rP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w:t>
      </w:r>
      <w:hyperlink r:id="rId51" w:anchor="&amp;Article=47" w:history="1">
        <w:r w:rsidRPr="00D001B1">
          <w:rPr>
            <w:rFonts w:ascii="Times New Roman" w:eastAsia="Times New Roman" w:hAnsi="Times New Roman" w:cs="Times New Roman"/>
            <w:color w:val="000CFF"/>
            <w:sz w:val="27"/>
          </w:rPr>
          <w:t>статье 47</w:t>
        </w:r>
      </w:hyperlink>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из </w:t>
      </w:r>
      <w:hyperlink r:id="rId52" w:anchor="&amp;Article=47&amp;Point=5" w:history="1">
        <w:r w:rsidRPr="00D001B1">
          <w:rPr>
            <w:rFonts w:ascii="Times New Roman" w:eastAsia="Times New Roman" w:hAnsi="Times New Roman" w:cs="Times New Roman"/>
            <w:color w:val="000CFF"/>
            <w:sz w:val="27"/>
          </w:rPr>
          <w:t>пункта 5</w:t>
        </w:r>
      </w:hyperlink>
      <w:r w:rsidRPr="00D001B1">
        <w:rPr>
          <w:rFonts w:ascii="Times New Roman" w:eastAsia="Times New Roman" w:hAnsi="Times New Roman" w:cs="Times New Roman"/>
          <w:color w:val="212529"/>
          <w:sz w:val="27"/>
          <w:szCs w:val="27"/>
        </w:rPr>
        <w:t> слова «либо нарушения» исключить;</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дополнить статью пунктом 5</w:t>
      </w:r>
      <w:r w:rsidRPr="00D001B1">
        <w:rPr>
          <w:rFonts w:ascii="Times New Roman" w:eastAsia="Times New Roman" w:hAnsi="Times New Roman" w:cs="Times New Roman"/>
          <w:color w:val="212529"/>
          <w:sz w:val="20"/>
          <w:szCs w:val="20"/>
          <w:vertAlign w:val="superscript"/>
        </w:rPr>
        <w:t>1</w:t>
      </w:r>
      <w:r w:rsidRPr="00D001B1">
        <w:rPr>
          <w:rFonts w:ascii="Times New Roman" w:eastAsia="Times New Roman" w:hAnsi="Times New Roman" w:cs="Times New Roman"/>
          <w:color w:val="212529"/>
          <w:sz w:val="27"/>
          <w:szCs w:val="27"/>
        </w:rPr>
        <w:t> следующего содержания:</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5</w:t>
      </w:r>
      <w:r w:rsidRPr="00D001B1">
        <w:rPr>
          <w:rFonts w:ascii="Times New Roman" w:eastAsia="Times New Roman" w:hAnsi="Times New Roman" w:cs="Times New Roman"/>
          <w:color w:val="212529"/>
          <w:sz w:val="20"/>
          <w:szCs w:val="20"/>
          <w:vertAlign w:val="superscript"/>
        </w:rPr>
        <w:t>1</w:t>
      </w:r>
      <w:r w:rsidRPr="00D001B1">
        <w:rPr>
          <w:rFonts w:ascii="Times New Roman" w:eastAsia="Times New Roman" w:hAnsi="Times New Roman" w:cs="Times New Roman"/>
          <w:color w:val="212529"/>
          <w:sz w:val="27"/>
          <w:szCs w:val="27"/>
        </w:rP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sidRPr="00D001B1">
        <w:rPr>
          <w:rFonts w:ascii="Times New Roman" w:eastAsia="Times New Roman" w:hAnsi="Times New Roman" w:cs="Times New Roman"/>
          <w:color w:val="212529"/>
          <w:sz w:val="27"/>
        </w:rPr>
        <w:t>»</w:t>
      </w:r>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в </w:t>
      </w:r>
      <w:hyperlink r:id="rId53" w:anchor="&amp;Article=198&amp;Point=3" w:history="1">
        <w:r w:rsidRPr="00D001B1">
          <w:rPr>
            <w:rFonts w:ascii="Times New Roman" w:eastAsia="Times New Roman" w:hAnsi="Times New Roman" w:cs="Times New Roman"/>
            <w:color w:val="000CFF"/>
            <w:sz w:val="27"/>
          </w:rPr>
          <w:t>пункте 3</w:t>
        </w:r>
      </w:hyperlink>
      <w:r w:rsidRPr="00D001B1">
        <w:rPr>
          <w:rFonts w:ascii="Times New Roman" w:eastAsia="Times New Roman" w:hAnsi="Times New Roman" w:cs="Times New Roman"/>
          <w:color w:val="212529"/>
          <w:sz w:val="27"/>
          <w:szCs w:val="27"/>
        </w:rPr>
        <w:t> части первой статьи 198 слова «пункт 1» заменить словами «</w:t>
      </w:r>
      <w:hyperlink r:id="rId54" w:anchor="&amp;Article=47&amp;Point=1" w:history="1">
        <w:r w:rsidRPr="00D001B1">
          <w:rPr>
            <w:rFonts w:ascii="Times New Roman" w:eastAsia="Times New Roman" w:hAnsi="Times New Roman" w:cs="Times New Roman"/>
            <w:color w:val="000CFF"/>
            <w:sz w:val="27"/>
          </w:rPr>
          <w:t>пункты 1</w:t>
        </w:r>
      </w:hyperlink>
      <w:r w:rsidRPr="00D001B1">
        <w:rPr>
          <w:rFonts w:ascii="Times New Roman" w:eastAsia="Times New Roman" w:hAnsi="Times New Roman" w:cs="Times New Roman"/>
          <w:color w:val="212529"/>
          <w:sz w:val="27"/>
          <w:szCs w:val="27"/>
        </w:rPr>
        <w:t> и </w:t>
      </w:r>
      <w:hyperlink r:id="rId55" w:anchor="&amp;Article=47&amp;Point=5/1" w:history="1">
        <w:r w:rsidRPr="00D001B1">
          <w:rPr>
            <w:rFonts w:ascii="Times New Roman" w:eastAsia="Times New Roman" w:hAnsi="Times New Roman" w:cs="Times New Roman"/>
            <w:color w:val="000CFF"/>
            <w:sz w:val="27"/>
          </w:rPr>
          <w:t>5</w:t>
        </w:r>
        <w:r w:rsidRPr="00D001B1">
          <w:rPr>
            <w:rFonts w:ascii="Times New Roman" w:eastAsia="Times New Roman" w:hAnsi="Times New Roman" w:cs="Times New Roman"/>
            <w:color w:val="000CFF"/>
            <w:sz w:val="20"/>
            <w:vertAlign w:val="superscript"/>
          </w:rPr>
          <w:t>1</w:t>
        </w:r>
      </w:hyperlink>
      <w:r w:rsidRPr="00D001B1">
        <w:rPr>
          <w:rFonts w:ascii="Times New Roman" w:eastAsia="Times New Roman" w:hAnsi="Times New Roman" w:cs="Times New Roman"/>
          <w:color w:val="212529"/>
          <w:sz w:val="27"/>
          <w:szCs w:val="27"/>
        </w:rPr>
        <w:t>».</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lastRenderedPageBreak/>
        <w:t>6. Утратил силу.</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7. Утратил силу.</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8. Утратил силу.</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48. Признание утратившими силу некоторых законов и отдельных положений законов</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Признать утратившими силу:</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hyperlink r:id="rId56" w:history="1">
        <w:r w:rsidRPr="00D001B1">
          <w:rPr>
            <w:rFonts w:ascii="Times New Roman" w:eastAsia="Times New Roman" w:hAnsi="Times New Roman" w:cs="Times New Roman"/>
            <w:color w:val="000CFF"/>
            <w:sz w:val="27"/>
          </w:rPr>
          <w:t>Закон Республики Беларусь от 20 июля 2006 года</w:t>
        </w:r>
      </w:hyperlink>
      <w:r w:rsidRPr="00D001B1">
        <w:rPr>
          <w:rFonts w:ascii="Times New Roman" w:eastAsia="Times New Roman" w:hAnsi="Times New Roman" w:cs="Times New Roman"/>
          <w:color w:val="212529"/>
          <w:sz w:val="27"/>
          <w:szCs w:val="27"/>
        </w:rPr>
        <w:t> «О борьбе с коррупцией» (Национальный реестр правовых актов Республики Беларусь, 2006 г., № 122, 2/1262);</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hyperlink r:id="rId57" w:anchor="&amp;Article=15" w:history="1">
        <w:r w:rsidRPr="00D001B1">
          <w:rPr>
            <w:rFonts w:ascii="Times New Roman" w:eastAsia="Times New Roman" w:hAnsi="Times New Roman" w:cs="Times New Roman"/>
            <w:color w:val="000CFF"/>
            <w:sz w:val="27"/>
          </w:rPr>
          <w:t>статью 15</w:t>
        </w:r>
      </w:hyperlink>
      <w:r w:rsidRPr="00D001B1">
        <w:rPr>
          <w:rFonts w:ascii="Times New Roman" w:eastAsia="Times New Roman" w:hAnsi="Times New Roman" w:cs="Times New Roman"/>
          <w:color w:val="212529"/>
          <w:sz w:val="27"/>
          <w:szCs w:val="27"/>
        </w:rPr>
        <w:t>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hyperlink r:id="rId58" w:anchor="&amp;Article=2" w:history="1">
        <w:r w:rsidRPr="00D001B1">
          <w:rPr>
            <w:rFonts w:ascii="Times New Roman" w:eastAsia="Times New Roman" w:hAnsi="Times New Roman" w:cs="Times New Roman"/>
            <w:color w:val="000CFF"/>
            <w:sz w:val="27"/>
          </w:rPr>
          <w:t>статью 2</w:t>
        </w:r>
      </w:hyperlink>
      <w:r w:rsidRPr="00D001B1">
        <w:rPr>
          <w:rFonts w:ascii="Times New Roman" w:eastAsia="Times New Roman" w:hAnsi="Times New Roman" w:cs="Times New Roman"/>
          <w:color w:val="212529"/>
          <w:sz w:val="27"/>
          <w:szCs w:val="27"/>
        </w:rPr>
        <w:t>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hyperlink r:id="rId59" w:anchor="&amp;Article=13" w:history="1">
        <w:r w:rsidRPr="00D001B1">
          <w:rPr>
            <w:rFonts w:ascii="Times New Roman" w:eastAsia="Times New Roman" w:hAnsi="Times New Roman" w:cs="Times New Roman"/>
            <w:color w:val="000CFF"/>
            <w:sz w:val="27"/>
          </w:rPr>
          <w:t>статью 13</w:t>
        </w:r>
      </w:hyperlink>
      <w:r w:rsidRPr="00D001B1">
        <w:rPr>
          <w:rFonts w:ascii="Times New Roman" w:eastAsia="Times New Roman" w:hAnsi="Times New Roman" w:cs="Times New Roman"/>
          <w:color w:val="212529"/>
          <w:sz w:val="27"/>
          <w:szCs w:val="27"/>
        </w:rPr>
        <w:t>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hyperlink r:id="rId60" w:anchor="&amp;Article=4" w:history="1">
        <w:r w:rsidRPr="00D001B1">
          <w:rPr>
            <w:rFonts w:ascii="Times New Roman" w:eastAsia="Times New Roman" w:hAnsi="Times New Roman" w:cs="Times New Roman"/>
            <w:color w:val="000CFF"/>
            <w:sz w:val="27"/>
          </w:rPr>
          <w:t>статью 4</w:t>
        </w:r>
      </w:hyperlink>
      <w:r w:rsidRPr="00D001B1">
        <w:rPr>
          <w:rFonts w:ascii="Times New Roman" w:eastAsia="Times New Roman" w:hAnsi="Times New Roman" w:cs="Times New Roman"/>
          <w:color w:val="212529"/>
          <w:sz w:val="27"/>
          <w:szCs w:val="27"/>
        </w:rPr>
        <w:t>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hyperlink r:id="rId61" w:history="1">
        <w:r w:rsidRPr="00D001B1">
          <w:rPr>
            <w:rFonts w:ascii="Times New Roman" w:eastAsia="Times New Roman" w:hAnsi="Times New Roman" w:cs="Times New Roman"/>
            <w:color w:val="000CFF"/>
            <w:sz w:val="27"/>
          </w:rPr>
          <w:t>Закон Республики Беларусь от 22 декабря 2011 года</w:t>
        </w:r>
      </w:hyperlink>
      <w:r w:rsidRPr="00D001B1">
        <w:rPr>
          <w:rFonts w:ascii="Times New Roman" w:eastAsia="Times New Roman" w:hAnsi="Times New Roman" w:cs="Times New Roman"/>
          <w:color w:val="212529"/>
          <w:sz w:val="27"/>
          <w:szCs w:val="27"/>
        </w:rPr>
        <w:t>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t>Статья 49. Меры по реализации положений настоящего Закона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Совету Министров Республики Беларусь в шестимесячный срок:</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подготовить и внести в установленном порядке предложения о приведении законодательных актов в соответствие с настоящим Законом;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привести решения Правительства Республики Беларусь в соответствие с настоящим Законом;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принять иные меры, необходимые для реализации положений настоящего Закона.</w:t>
      </w:r>
    </w:p>
    <w:p w:rsidR="00D001B1" w:rsidRPr="00D001B1" w:rsidRDefault="00D001B1" w:rsidP="00D001B1">
      <w:pPr>
        <w:shd w:val="clear" w:color="auto" w:fill="FFFFFF"/>
        <w:spacing w:before="100" w:beforeAutospacing="1" w:after="100" w:afterAutospacing="1" w:line="240" w:lineRule="auto"/>
        <w:ind w:hanging="1355"/>
        <w:rPr>
          <w:rFonts w:ascii="Times New Roman" w:eastAsia="Times New Roman" w:hAnsi="Times New Roman" w:cs="Times New Roman"/>
          <w:b/>
          <w:bCs/>
          <w:color w:val="212529"/>
          <w:sz w:val="27"/>
          <w:szCs w:val="27"/>
        </w:rPr>
      </w:pPr>
      <w:r w:rsidRPr="00D001B1">
        <w:rPr>
          <w:rFonts w:ascii="Times New Roman" w:eastAsia="Times New Roman" w:hAnsi="Times New Roman" w:cs="Times New Roman"/>
          <w:b/>
          <w:bCs/>
          <w:color w:val="212529"/>
          <w:sz w:val="27"/>
          <w:szCs w:val="27"/>
        </w:rPr>
        <w:lastRenderedPageBreak/>
        <w:t>Статья 50. Вступление в силу настоящего Закона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Настоящий Закон вступает в силу в следующем порядке:</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hyperlink r:id="rId62" w:anchor="&amp;Article=1" w:history="1">
        <w:r w:rsidRPr="00D001B1">
          <w:rPr>
            <w:rFonts w:ascii="Times New Roman" w:eastAsia="Times New Roman" w:hAnsi="Times New Roman" w:cs="Times New Roman"/>
            <w:color w:val="000CFF"/>
            <w:sz w:val="27"/>
          </w:rPr>
          <w:t>статьи 1–48</w:t>
        </w:r>
      </w:hyperlink>
      <w:r w:rsidRPr="00D001B1">
        <w:rPr>
          <w:rFonts w:ascii="Times New Roman" w:eastAsia="Times New Roman" w:hAnsi="Times New Roman" w:cs="Times New Roman"/>
          <w:color w:val="212529"/>
          <w:sz w:val="27"/>
          <w:szCs w:val="27"/>
        </w:rPr>
        <w:t> – через шесть месяцев после официального опубликования настоящего Закона;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иные положения – после официального опубликования настоящего Закона.</w:t>
      </w:r>
    </w:p>
    <w:p w:rsidR="00D001B1" w:rsidRPr="00D001B1" w:rsidRDefault="00D001B1" w:rsidP="00D001B1">
      <w:pPr>
        <w:shd w:val="clear" w:color="auto" w:fill="FFFFFF"/>
        <w:spacing w:after="0" w:line="240" w:lineRule="auto"/>
        <w:ind w:firstLine="567"/>
        <w:jc w:val="both"/>
        <w:rPr>
          <w:rFonts w:ascii="Times New Roman" w:eastAsia="Times New Roman" w:hAnsi="Times New Roman" w:cs="Times New Roman"/>
          <w:color w:val="212529"/>
          <w:sz w:val="27"/>
          <w:szCs w:val="27"/>
        </w:rPr>
      </w:pPr>
      <w:r w:rsidRPr="00D001B1">
        <w:rPr>
          <w:rFonts w:ascii="Times New Roman" w:eastAsia="Times New Roman" w:hAnsi="Times New Roman" w:cs="Times New Roman"/>
          <w:color w:val="212529"/>
          <w:sz w:val="27"/>
          <w:szCs w:val="27"/>
        </w:rPr>
        <w:t> </w:t>
      </w:r>
    </w:p>
    <w:tbl>
      <w:tblPr>
        <w:tblW w:w="17079" w:type="dxa"/>
        <w:shd w:val="clear" w:color="auto" w:fill="FFFFFF"/>
        <w:tblCellMar>
          <w:left w:w="0" w:type="dxa"/>
          <w:right w:w="0" w:type="dxa"/>
        </w:tblCellMar>
        <w:tblLook w:val="04A0"/>
      </w:tblPr>
      <w:tblGrid>
        <w:gridCol w:w="8532"/>
        <w:gridCol w:w="8547"/>
      </w:tblGrid>
      <w:tr w:rsidR="00D001B1" w:rsidRPr="00D001B1" w:rsidTr="00D001B1">
        <w:tc>
          <w:tcPr>
            <w:tcW w:w="8532" w:type="dxa"/>
            <w:tcBorders>
              <w:top w:val="nil"/>
              <w:left w:val="nil"/>
              <w:bottom w:val="nil"/>
              <w:right w:val="nil"/>
            </w:tcBorders>
            <w:shd w:val="clear" w:color="auto" w:fill="FFFFFF"/>
            <w:tcMar>
              <w:top w:w="0" w:type="dxa"/>
              <w:left w:w="6" w:type="dxa"/>
              <w:bottom w:w="0" w:type="dxa"/>
              <w:right w:w="6" w:type="dxa"/>
            </w:tcMar>
            <w:vAlign w:val="bottom"/>
            <w:hideMark/>
          </w:tcPr>
          <w:p w:rsidR="00D001B1" w:rsidRPr="00D001B1" w:rsidRDefault="00D001B1" w:rsidP="00D001B1">
            <w:pPr>
              <w:spacing w:after="0" w:line="240" w:lineRule="auto"/>
              <w:rPr>
                <w:rFonts w:ascii="Times New Roman" w:eastAsia="Times New Roman" w:hAnsi="Times New Roman" w:cs="Times New Roman"/>
                <w:color w:val="212529"/>
                <w:sz w:val="27"/>
                <w:szCs w:val="27"/>
              </w:rPr>
            </w:pPr>
            <w:r w:rsidRPr="00D001B1">
              <w:rPr>
                <w:rFonts w:ascii="Times New Roman" w:eastAsia="Times New Roman" w:hAnsi="Times New Roman" w:cs="Times New Roman"/>
                <w:b/>
                <w:bCs/>
                <w:color w:val="212529"/>
                <w:sz w:val="30"/>
              </w:rPr>
              <w:t>Президент Республики Беларусь</w:t>
            </w:r>
          </w:p>
        </w:tc>
        <w:tc>
          <w:tcPr>
            <w:tcW w:w="8547" w:type="dxa"/>
            <w:tcBorders>
              <w:top w:val="nil"/>
              <w:left w:val="nil"/>
              <w:bottom w:val="nil"/>
              <w:right w:val="nil"/>
            </w:tcBorders>
            <w:shd w:val="clear" w:color="auto" w:fill="FFFFFF"/>
            <w:tcMar>
              <w:top w:w="0" w:type="dxa"/>
              <w:left w:w="6" w:type="dxa"/>
              <w:bottom w:w="0" w:type="dxa"/>
              <w:right w:w="6" w:type="dxa"/>
            </w:tcMar>
            <w:vAlign w:val="bottom"/>
            <w:hideMark/>
          </w:tcPr>
          <w:p w:rsidR="00D001B1" w:rsidRPr="00D001B1" w:rsidRDefault="00D001B1" w:rsidP="00D001B1">
            <w:pPr>
              <w:spacing w:after="0" w:line="240" w:lineRule="auto"/>
              <w:jc w:val="right"/>
              <w:rPr>
                <w:rFonts w:ascii="Times New Roman" w:eastAsia="Times New Roman" w:hAnsi="Times New Roman" w:cs="Times New Roman"/>
                <w:color w:val="212529"/>
                <w:sz w:val="27"/>
                <w:szCs w:val="27"/>
              </w:rPr>
            </w:pPr>
            <w:r w:rsidRPr="00D001B1">
              <w:rPr>
                <w:rFonts w:ascii="Times New Roman" w:eastAsia="Times New Roman" w:hAnsi="Times New Roman" w:cs="Times New Roman"/>
                <w:b/>
                <w:bCs/>
                <w:color w:val="212529"/>
                <w:sz w:val="30"/>
              </w:rPr>
              <w:t>А.Лукашенко</w:t>
            </w:r>
          </w:p>
        </w:tc>
      </w:tr>
    </w:tbl>
    <w:p w:rsidR="007D5434" w:rsidRDefault="007D5434"/>
    <w:sectPr w:rsidR="007D54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D001B1"/>
    <w:rsid w:val="007D5434"/>
    <w:rsid w:val="00D00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D001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odobren">
    <w:name w:val="prinodobren"/>
    <w:basedOn w:val="a"/>
    <w:rsid w:val="00D001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i">
    <w:name w:val="changei"/>
    <w:basedOn w:val="a"/>
    <w:rsid w:val="00D001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add">
    <w:name w:val="changeadd"/>
    <w:basedOn w:val="a"/>
    <w:rsid w:val="00D001B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001B1"/>
    <w:rPr>
      <w:color w:val="0000FF"/>
      <w:u w:val="single"/>
    </w:rPr>
  </w:style>
  <w:style w:type="character" w:styleId="a4">
    <w:name w:val="FollowedHyperlink"/>
    <w:basedOn w:val="a0"/>
    <w:uiPriority w:val="99"/>
    <w:semiHidden/>
    <w:unhideWhenUsed/>
    <w:rsid w:val="00D001B1"/>
    <w:rPr>
      <w:color w:val="800080"/>
      <w:u w:val="single"/>
    </w:rPr>
  </w:style>
  <w:style w:type="paragraph" w:customStyle="1" w:styleId="newncpi">
    <w:name w:val="newncpi"/>
    <w:basedOn w:val="a"/>
    <w:rsid w:val="00D001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D001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D001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a"/>
    <w:rsid w:val="00D001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umheader">
    <w:name w:val="nonumheader"/>
    <w:basedOn w:val="a"/>
    <w:rsid w:val="00D001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nt">
    <w:name w:val="point"/>
    <w:basedOn w:val="a"/>
    <w:rsid w:val="00D00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noun">
    <w:name w:val="rednoun"/>
    <w:basedOn w:val="a0"/>
    <w:rsid w:val="00D001B1"/>
  </w:style>
  <w:style w:type="paragraph" w:customStyle="1" w:styleId="newncpi0">
    <w:name w:val="newncpi0"/>
    <w:basedOn w:val="a"/>
    <w:rsid w:val="00D00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
    <w:name w:val="post"/>
    <w:basedOn w:val="a0"/>
    <w:rsid w:val="00D001B1"/>
  </w:style>
  <w:style w:type="character" w:customStyle="1" w:styleId="pers">
    <w:name w:val="pers"/>
    <w:basedOn w:val="a0"/>
    <w:rsid w:val="00D001B1"/>
  </w:style>
</w:styles>
</file>

<file path=word/webSettings.xml><?xml version="1.0" encoding="utf-8"?>
<w:webSettings xmlns:r="http://schemas.openxmlformats.org/officeDocument/2006/relationships" xmlns:w="http://schemas.openxmlformats.org/wordprocessingml/2006/main">
  <w:divs>
    <w:div w:id="872428616">
      <w:bodyDiv w:val="1"/>
      <w:marLeft w:val="0"/>
      <w:marRight w:val="0"/>
      <w:marTop w:val="0"/>
      <w:marBottom w:val="0"/>
      <w:divBdr>
        <w:top w:val="none" w:sz="0" w:space="0" w:color="auto"/>
        <w:left w:val="none" w:sz="0" w:space="0" w:color="auto"/>
        <w:bottom w:val="none" w:sz="0" w:space="0" w:color="auto"/>
        <w:right w:val="none" w:sz="0" w:space="0" w:color="auto"/>
      </w:divBdr>
      <w:divsChild>
        <w:div w:id="894271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document/?regnum=h11500305" TargetMode="External"/><Relationship Id="rId18" Type="http://schemas.openxmlformats.org/officeDocument/2006/relationships/hyperlink" Target="https://etalonline.by/webnpa/text.asp?RN=H11500305" TargetMode="External"/><Relationship Id="rId26" Type="http://schemas.openxmlformats.org/officeDocument/2006/relationships/hyperlink" Target="https://etalonline.by/webnpa/text.asp?RN=hk9900295" TargetMode="External"/><Relationship Id="rId39" Type="http://schemas.openxmlformats.org/officeDocument/2006/relationships/hyperlink" Target="https://etalonline.by/webnpa/text.asp?RN=hk9900295" TargetMode="External"/><Relationship Id="rId21" Type="http://schemas.openxmlformats.org/officeDocument/2006/relationships/hyperlink" Target="https://etalonline.by/document/?regnum=h11500305" TargetMode="External"/><Relationship Id="rId34" Type="http://schemas.openxmlformats.org/officeDocument/2006/relationships/hyperlink" Target="https://etalonline.by/webnpa/text.asp?RN=hk9900275" TargetMode="External"/><Relationship Id="rId42" Type="http://schemas.openxmlformats.org/officeDocument/2006/relationships/hyperlink" Target="https://etalonline.by/webnpa/text.asp?RN=hk9900295" TargetMode="External"/><Relationship Id="rId47" Type="http://schemas.openxmlformats.org/officeDocument/2006/relationships/hyperlink" Target="https://etalonline.by/webnpa/text.asp?RN=hk9900295" TargetMode="External"/><Relationship Id="rId50" Type="http://schemas.openxmlformats.org/officeDocument/2006/relationships/hyperlink" Target="https://etalonline.by/webnpa/text.asp?RN=HK9900296" TargetMode="External"/><Relationship Id="rId55" Type="http://schemas.openxmlformats.org/officeDocument/2006/relationships/hyperlink" Target="https://etalonline.by/webnpa/text.asp?RN=hk9900296" TargetMode="External"/><Relationship Id="rId63" Type="http://schemas.openxmlformats.org/officeDocument/2006/relationships/fontTable" Target="fontTable.xml"/><Relationship Id="rId7" Type="http://schemas.openxmlformats.org/officeDocument/2006/relationships/hyperlink" Target="https://etalonline.by/webnpa/text.asp?RN=H12200232" TargetMode="External"/><Relationship Id="rId2" Type="http://schemas.openxmlformats.org/officeDocument/2006/relationships/settings" Target="settings.xml"/><Relationship Id="rId16" Type="http://schemas.openxmlformats.org/officeDocument/2006/relationships/hyperlink" Target="https://etalonline.by/document/?regnum=h11500305" TargetMode="External"/><Relationship Id="rId20" Type="http://schemas.openxmlformats.org/officeDocument/2006/relationships/hyperlink" Target="https://etalonline.by/webnpa/text.asp?RN=H11500305" TargetMode="External"/><Relationship Id="rId29" Type="http://schemas.openxmlformats.org/officeDocument/2006/relationships/hyperlink" Target="https://etalonline.by/webnpa/text.asp?RN=V19202050" TargetMode="External"/><Relationship Id="rId41" Type="http://schemas.openxmlformats.org/officeDocument/2006/relationships/hyperlink" Target="https://etalonline.by/webnpa/text.asp?RN=hk9900295" TargetMode="External"/><Relationship Id="rId54" Type="http://schemas.openxmlformats.org/officeDocument/2006/relationships/hyperlink" Target="https://etalonline.by/webnpa/text.asp?RN=hk9900296" TargetMode="External"/><Relationship Id="rId62" Type="http://schemas.openxmlformats.org/officeDocument/2006/relationships/hyperlink" Target="https://etalonline.by/document/?regnum=h11500305" TargetMode="External"/><Relationship Id="rId1" Type="http://schemas.openxmlformats.org/officeDocument/2006/relationships/styles" Target="styles.xml"/><Relationship Id="rId6" Type="http://schemas.openxmlformats.org/officeDocument/2006/relationships/hyperlink" Target="https://etalonline.by/webnpa/text.asp?RN=H12200232" TargetMode="External"/><Relationship Id="rId11" Type="http://schemas.openxmlformats.org/officeDocument/2006/relationships/hyperlink" Target="https://etalonline.by/webnpa/text.asp?RN=HK2100091" TargetMode="External"/><Relationship Id="rId24" Type="http://schemas.openxmlformats.org/officeDocument/2006/relationships/hyperlink" Target="https://etalonline.by/document/?regnum=h11500305" TargetMode="External"/><Relationship Id="rId32" Type="http://schemas.openxmlformats.org/officeDocument/2006/relationships/hyperlink" Target="https://etalonline.by/webnpa/text.asp?RN=hk9900275" TargetMode="External"/><Relationship Id="rId37" Type="http://schemas.openxmlformats.org/officeDocument/2006/relationships/hyperlink" Target="https://etalonline.by/webnpa/text.asp?RN=hk9900295" TargetMode="External"/><Relationship Id="rId40" Type="http://schemas.openxmlformats.org/officeDocument/2006/relationships/hyperlink" Target="https://etalonline.by/webnpa/text.asp?RN=hk9900295" TargetMode="External"/><Relationship Id="rId45" Type="http://schemas.openxmlformats.org/officeDocument/2006/relationships/hyperlink" Target="https://etalonline.by/webnpa/text.asp?RN=hk9900295" TargetMode="External"/><Relationship Id="rId53" Type="http://schemas.openxmlformats.org/officeDocument/2006/relationships/hyperlink" Target="https://etalonline.by/webnpa/text.asp?RN=HK9900296" TargetMode="External"/><Relationship Id="rId58" Type="http://schemas.openxmlformats.org/officeDocument/2006/relationships/hyperlink" Target="https://etalonline.by/webnpa/text.asp?RN=H10900064" TargetMode="External"/><Relationship Id="rId5" Type="http://schemas.openxmlformats.org/officeDocument/2006/relationships/hyperlink" Target="https://etalonline.by/webnpa/text.asp?RN=H12200175" TargetMode="External"/><Relationship Id="rId15" Type="http://schemas.openxmlformats.org/officeDocument/2006/relationships/hyperlink" Target="https://etalonline.by/webnpa/text.asp?RN=hk9800218" TargetMode="External"/><Relationship Id="rId23" Type="http://schemas.openxmlformats.org/officeDocument/2006/relationships/hyperlink" Target="https://etalonline.by/webnpa/text.asp?RN=H11500305" TargetMode="External"/><Relationship Id="rId28" Type="http://schemas.openxmlformats.org/officeDocument/2006/relationships/hyperlink" Target="https://etalonline.by/webnpa/text.asp?RN=H11500305" TargetMode="External"/><Relationship Id="rId36" Type="http://schemas.openxmlformats.org/officeDocument/2006/relationships/hyperlink" Target="https://etalonline.by/webnpa/text.asp?RN=hk9900295" TargetMode="External"/><Relationship Id="rId49" Type="http://schemas.openxmlformats.org/officeDocument/2006/relationships/hyperlink" Target="https://etalonline.by/webnpa/text.asp?RN=HK9900296" TargetMode="External"/><Relationship Id="rId57" Type="http://schemas.openxmlformats.org/officeDocument/2006/relationships/hyperlink" Target="https://etalonline.by/webnpa/text.asp?RN=H10800417" TargetMode="External"/><Relationship Id="rId61" Type="http://schemas.openxmlformats.org/officeDocument/2006/relationships/hyperlink" Target="https://etalonline.by/webnpa/text.asp?RN=H11100332" TargetMode="External"/><Relationship Id="rId10" Type="http://schemas.openxmlformats.org/officeDocument/2006/relationships/hyperlink" Target="https://etalonline.by/webnpa/text.asp?RN=V19402875" TargetMode="External"/><Relationship Id="rId19" Type="http://schemas.openxmlformats.org/officeDocument/2006/relationships/hyperlink" Target="https://etalonline.by/webnpa/text.asp?RN=H11500305" TargetMode="External"/><Relationship Id="rId31" Type="http://schemas.openxmlformats.org/officeDocument/2006/relationships/hyperlink" Target="https://etalonline.by/webnpa/text.asp?RN=hk9900275" TargetMode="External"/><Relationship Id="rId44" Type="http://schemas.openxmlformats.org/officeDocument/2006/relationships/hyperlink" Target="https://etalonline.by/webnpa/text.asp?RN=hk9900295" TargetMode="External"/><Relationship Id="rId52" Type="http://schemas.openxmlformats.org/officeDocument/2006/relationships/hyperlink" Target="https://etalonline.by/webnpa/text.asp?RN=HK9900296" TargetMode="External"/><Relationship Id="rId60" Type="http://schemas.openxmlformats.org/officeDocument/2006/relationships/hyperlink" Target="https://etalonline.by/webnpa/text.asp?RN=H11000132" TargetMode="External"/><Relationship Id="rId4" Type="http://schemas.openxmlformats.org/officeDocument/2006/relationships/hyperlink" Target="https://etalonline.by/webnpa/text.asp?RN=H12100093" TargetMode="External"/><Relationship Id="rId9" Type="http://schemas.openxmlformats.org/officeDocument/2006/relationships/hyperlink" Target="https://etalonline.by/webnpa/text.asp?RN=H12400007" TargetMode="External"/><Relationship Id="rId14" Type="http://schemas.openxmlformats.org/officeDocument/2006/relationships/hyperlink" Target="https://etalonline.by/document/?regnum=h11500305" TargetMode="External"/><Relationship Id="rId22" Type="http://schemas.openxmlformats.org/officeDocument/2006/relationships/hyperlink" Target="https://etalonline.by/document/?regnum=h11500305" TargetMode="External"/><Relationship Id="rId27" Type="http://schemas.openxmlformats.org/officeDocument/2006/relationships/hyperlink" Target="https://etalonline.by/webnpa/text.asp?RN=H11500305" TargetMode="External"/><Relationship Id="rId30" Type="http://schemas.openxmlformats.org/officeDocument/2006/relationships/hyperlink" Target="https://etalonline.by/webnpa/text.asp?RN=hk9800218" TargetMode="External"/><Relationship Id="rId35" Type="http://schemas.openxmlformats.org/officeDocument/2006/relationships/hyperlink" Target="https://etalonline.by/webnpa/text.asp?RN=hk9900295" TargetMode="External"/><Relationship Id="rId43" Type="http://schemas.openxmlformats.org/officeDocument/2006/relationships/hyperlink" Target="https://etalonline.by/webnpa/text.asp?RN=hk9900295" TargetMode="External"/><Relationship Id="rId48" Type="http://schemas.openxmlformats.org/officeDocument/2006/relationships/hyperlink" Target="https://etalonline.by/webnpa/text.asp?RN=hk9900295" TargetMode="External"/><Relationship Id="rId56" Type="http://schemas.openxmlformats.org/officeDocument/2006/relationships/hyperlink" Target="https://etalonline.by/webnpa/text.asp?RN=H10600165" TargetMode="External"/><Relationship Id="rId64" Type="http://schemas.openxmlformats.org/officeDocument/2006/relationships/theme" Target="theme/theme1.xml"/><Relationship Id="rId8" Type="http://schemas.openxmlformats.org/officeDocument/2006/relationships/hyperlink" Target="https://etalonline.by/webnpa/text.asp?RN=H12300248" TargetMode="External"/><Relationship Id="rId51" Type="http://schemas.openxmlformats.org/officeDocument/2006/relationships/hyperlink" Target="https://etalonline.by/webnpa/text.asp?RN=HK9900296" TargetMode="External"/><Relationship Id="rId3" Type="http://schemas.openxmlformats.org/officeDocument/2006/relationships/webSettings" Target="webSettings.xml"/><Relationship Id="rId12" Type="http://schemas.openxmlformats.org/officeDocument/2006/relationships/hyperlink" Target="https://etalonline.by/webnpa/text.asp?RN=HK9900275" TargetMode="External"/><Relationship Id="rId17" Type="http://schemas.openxmlformats.org/officeDocument/2006/relationships/hyperlink" Target="https://etalonline.by/webnpa/text.asp?RN=H11500305" TargetMode="External"/><Relationship Id="rId25" Type="http://schemas.openxmlformats.org/officeDocument/2006/relationships/hyperlink" Target="https://etalonline.by/document/?regnum=h11500305" TargetMode="External"/><Relationship Id="rId33" Type="http://schemas.openxmlformats.org/officeDocument/2006/relationships/hyperlink" Target="https://etalonline.by/webnpa/text.asp?RN=hk9900275" TargetMode="External"/><Relationship Id="rId38" Type="http://schemas.openxmlformats.org/officeDocument/2006/relationships/hyperlink" Target="https://etalonline.by/webnpa/text.asp?RN=hk9900295" TargetMode="External"/><Relationship Id="rId46" Type="http://schemas.openxmlformats.org/officeDocument/2006/relationships/hyperlink" Target="https://etalonline.by/webnpa/text.asp?RN=hk9900295" TargetMode="External"/><Relationship Id="rId59" Type="http://schemas.openxmlformats.org/officeDocument/2006/relationships/hyperlink" Target="https://etalonline.by/webnpa/text.asp?RN=H10900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19236</Words>
  <Characters>109646</Characters>
  <Application>Microsoft Office Word</Application>
  <DocSecurity>0</DocSecurity>
  <Lines>913</Lines>
  <Paragraphs>257</Paragraphs>
  <ScaleCrop>false</ScaleCrop>
  <Company/>
  <LinksUpToDate>false</LinksUpToDate>
  <CharactersWithSpaces>128625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2025-01-21T07:14:00Z</dcterms:created>
  <dcterms:modified xsi:type="dcterms:W3CDTF">2025-01-21T07:14:00Z</dcterms:modified>
</cp:coreProperties>
</file>